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D69" w:rsidRDefault="009214AD" w:rsidP="00977DFB">
      <w:pPr>
        <w:tabs>
          <w:tab w:val="left" w:pos="5245"/>
        </w:tabs>
        <w:spacing w:after="0" w:line="240" w:lineRule="auto"/>
        <w:ind w:left="5245" w:right="-18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="00332D69">
        <w:rPr>
          <w:rFonts w:ascii="Times New Roman" w:hAnsi="Times New Roman"/>
          <w:sz w:val="28"/>
          <w:szCs w:val="28"/>
        </w:rPr>
        <w:t xml:space="preserve">                     </w:t>
      </w:r>
    </w:p>
    <w:p w:rsidR="00473E94" w:rsidRDefault="00473E94" w:rsidP="00977DFB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192905">
        <w:rPr>
          <w:rFonts w:ascii="Times New Roman" w:hAnsi="Times New Roman"/>
          <w:sz w:val="28"/>
          <w:szCs w:val="28"/>
        </w:rPr>
        <w:t>риложение</w:t>
      </w:r>
    </w:p>
    <w:p w:rsidR="00473E94" w:rsidRDefault="00473E94" w:rsidP="00977DFB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473E94" w:rsidRPr="00E537BF" w:rsidRDefault="00473E94" w:rsidP="00977DFB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473E94" w:rsidRDefault="00473E94" w:rsidP="00977DFB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132C51">
        <w:rPr>
          <w:rFonts w:ascii="Times New Roman" w:hAnsi="Times New Roman"/>
          <w:sz w:val="28"/>
          <w:szCs w:val="28"/>
        </w:rPr>
        <w:t>постановлен</w:t>
      </w:r>
      <w:r>
        <w:rPr>
          <w:rFonts w:ascii="Times New Roman" w:hAnsi="Times New Roman"/>
          <w:sz w:val="28"/>
          <w:szCs w:val="28"/>
        </w:rPr>
        <w:t>ием</w:t>
      </w:r>
      <w:r w:rsidRPr="00132C51">
        <w:rPr>
          <w:rFonts w:ascii="Times New Roman" w:hAnsi="Times New Roman"/>
          <w:sz w:val="28"/>
          <w:szCs w:val="28"/>
        </w:rPr>
        <w:t xml:space="preserve"> администрации </w:t>
      </w:r>
    </w:p>
    <w:p w:rsidR="00473E94" w:rsidRDefault="00337E1E" w:rsidP="00977DFB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Роговског</w:t>
      </w:r>
      <w:r w:rsidR="00473E94">
        <w:rPr>
          <w:rFonts w:ascii="Times New Roman" w:hAnsi="Times New Roman"/>
          <w:sz w:val="28"/>
          <w:szCs w:val="28"/>
        </w:rPr>
        <w:t>о сельского поселения</w:t>
      </w:r>
    </w:p>
    <w:p w:rsidR="00473E94" w:rsidRDefault="00473E94" w:rsidP="00977DFB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Тимашевского района</w:t>
      </w:r>
    </w:p>
    <w:p w:rsidR="00473E94" w:rsidRDefault="00473E94" w:rsidP="00977DFB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132C51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_______</w:t>
      </w:r>
      <w:r w:rsidR="00B36AB6" w:rsidRPr="00703B31">
        <w:rPr>
          <w:rFonts w:ascii="Times New Roman" w:hAnsi="Times New Roman"/>
          <w:sz w:val="28"/>
          <w:szCs w:val="28"/>
        </w:rPr>
        <w:t>________</w:t>
      </w:r>
      <w:r>
        <w:rPr>
          <w:rFonts w:ascii="Times New Roman" w:hAnsi="Times New Roman"/>
          <w:sz w:val="28"/>
          <w:szCs w:val="28"/>
        </w:rPr>
        <w:t xml:space="preserve"> № ___</w:t>
      </w:r>
    </w:p>
    <w:p w:rsidR="00473E94" w:rsidRPr="00132C51" w:rsidRDefault="00473E94" w:rsidP="00977DFB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C833B7" w:rsidRDefault="00C833B7" w:rsidP="00977DFB">
      <w:pPr>
        <w:tabs>
          <w:tab w:val="left" w:pos="4820"/>
          <w:tab w:val="left" w:pos="524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3E94" w:rsidRDefault="00473E94" w:rsidP="00977DFB">
      <w:pPr>
        <w:tabs>
          <w:tab w:val="left" w:pos="4820"/>
          <w:tab w:val="left" w:pos="524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543" w:type="dxa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22"/>
        <w:gridCol w:w="6521"/>
      </w:tblGrid>
      <w:tr w:rsidR="0070603A" w:rsidRPr="0070603A" w:rsidTr="00F71395">
        <w:trPr>
          <w:tblCellSpacing w:w="15" w:type="dxa"/>
        </w:trPr>
        <w:tc>
          <w:tcPr>
            <w:tcW w:w="9483" w:type="dxa"/>
            <w:gridSpan w:val="2"/>
            <w:hideMark/>
          </w:tcPr>
          <w:p w:rsidR="00337E1E" w:rsidRPr="005C4E70" w:rsidRDefault="00337E1E" w:rsidP="00977D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4E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ПАСПОРТ</w:t>
            </w:r>
          </w:p>
          <w:p w:rsidR="00C833B7" w:rsidRPr="005C4E70" w:rsidRDefault="0070603A" w:rsidP="00977D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4E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муниципальной программы </w:t>
            </w:r>
            <w:r w:rsidR="00337E1E" w:rsidRPr="005C4E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Роговского</w:t>
            </w:r>
            <w:r w:rsidRPr="005C4E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сельского поселения</w:t>
            </w:r>
            <w:r w:rsidR="00C833B7" w:rsidRPr="005C4E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C833B7" w:rsidRPr="005C4E70" w:rsidRDefault="0070603A" w:rsidP="00977D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4E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Тимашевского района</w:t>
            </w:r>
            <w:r w:rsidR="00C833B7" w:rsidRPr="005C4E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91C5B" w:rsidRPr="005C4E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«Информационное об</w:t>
            </w:r>
            <w:r w:rsidR="00F35393" w:rsidRPr="005C4E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еспечение</w:t>
            </w:r>
            <w:r w:rsidR="00691C5B" w:rsidRPr="005C4E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поселения</w:t>
            </w:r>
            <w:r w:rsidR="005314C8" w:rsidRPr="005C4E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  <w:p w:rsidR="00691C5B" w:rsidRPr="0070603A" w:rsidRDefault="00691C5B" w:rsidP="00911E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4E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20</w:t>
            </w:r>
            <w:r w:rsidR="00911E17" w:rsidRPr="005C4E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</w:t>
            </w:r>
            <w:r w:rsidRPr="005C4E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-20</w:t>
            </w:r>
            <w:r w:rsidR="00485D10" w:rsidRPr="005C4E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911E17" w:rsidRPr="005C4E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Pr="005C4E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70603A" w:rsidRPr="0070603A" w:rsidTr="00F71395">
        <w:trPr>
          <w:tblCellSpacing w:w="15" w:type="dxa"/>
        </w:trPr>
        <w:tc>
          <w:tcPr>
            <w:tcW w:w="9483" w:type="dxa"/>
            <w:gridSpan w:val="2"/>
            <w:hideMark/>
          </w:tcPr>
          <w:p w:rsidR="0070603A" w:rsidRPr="0070603A" w:rsidRDefault="0070603A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70603A" w:rsidTr="00F71395">
        <w:trPr>
          <w:trHeight w:val="728"/>
          <w:tblCellSpacing w:w="15" w:type="dxa"/>
        </w:trPr>
        <w:tc>
          <w:tcPr>
            <w:tcW w:w="2977" w:type="dxa"/>
            <w:hideMark/>
          </w:tcPr>
          <w:p w:rsidR="0070603A" w:rsidRPr="00C833B7" w:rsidRDefault="0070603A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Координатор </w:t>
            </w:r>
          </w:p>
          <w:p w:rsidR="0070603A" w:rsidRPr="00C833B7" w:rsidRDefault="0070603A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6476" w:type="dxa"/>
            <w:hideMark/>
          </w:tcPr>
          <w:p w:rsidR="0070603A" w:rsidRPr="00C833B7" w:rsidRDefault="00311994" w:rsidP="0041155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Специалист </w:t>
            </w:r>
            <w:r w:rsidR="00B114BF" w:rsidRPr="00B114BF">
              <w:rPr>
                <w:rFonts w:ascii="Times New Roman" w:hAnsi="Times New Roman"/>
                <w:sz w:val="28"/>
                <w:szCs w:val="28"/>
              </w:rPr>
              <w:t>2 категории администрации</w:t>
            </w:r>
            <w:r w:rsidR="00B114BF">
              <w:t xml:space="preserve"> </w:t>
            </w:r>
            <w:r w:rsidR="008B42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Роговского сельского поселения Тимашевского района </w:t>
            </w:r>
          </w:p>
        </w:tc>
      </w:tr>
      <w:tr w:rsidR="006E7F17" w:rsidRPr="0070603A" w:rsidTr="00F71395">
        <w:trPr>
          <w:trHeight w:val="728"/>
          <w:tblCellSpacing w:w="15" w:type="dxa"/>
        </w:trPr>
        <w:tc>
          <w:tcPr>
            <w:tcW w:w="2977" w:type="dxa"/>
            <w:hideMark/>
          </w:tcPr>
          <w:p w:rsidR="006E7F17" w:rsidRPr="00C833B7" w:rsidRDefault="006E7F17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Координаторы подпрограмм</w:t>
            </w:r>
          </w:p>
        </w:tc>
        <w:tc>
          <w:tcPr>
            <w:tcW w:w="6476" w:type="dxa"/>
            <w:hideMark/>
          </w:tcPr>
          <w:p w:rsidR="006E7F17" w:rsidRDefault="006E7F17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6E7F17" w:rsidRPr="0070603A" w:rsidTr="00F71395">
        <w:trPr>
          <w:trHeight w:val="728"/>
          <w:tblCellSpacing w:w="15" w:type="dxa"/>
        </w:trPr>
        <w:tc>
          <w:tcPr>
            <w:tcW w:w="2977" w:type="dxa"/>
            <w:hideMark/>
          </w:tcPr>
          <w:p w:rsidR="006E7F17" w:rsidRDefault="006E7F17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Участники муниципальной программы</w:t>
            </w:r>
          </w:p>
        </w:tc>
        <w:tc>
          <w:tcPr>
            <w:tcW w:w="6476" w:type="dxa"/>
            <w:hideMark/>
          </w:tcPr>
          <w:p w:rsidR="006E7F17" w:rsidRDefault="00703B31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Администрация Роговского сельского поселения Тимашевского района</w:t>
            </w:r>
            <w:r w:rsidR="000F6E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МКУ «ФРУ» Роговского сельского поселения Тимашевского района</w:t>
            </w:r>
          </w:p>
        </w:tc>
      </w:tr>
      <w:tr w:rsidR="0070603A" w:rsidRPr="0070603A" w:rsidTr="00F71395">
        <w:trPr>
          <w:tblCellSpacing w:w="15" w:type="dxa"/>
        </w:trPr>
        <w:tc>
          <w:tcPr>
            <w:tcW w:w="2977" w:type="dxa"/>
            <w:hideMark/>
          </w:tcPr>
          <w:p w:rsidR="0070603A" w:rsidRPr="00C833B7" w:rsidRDefault="0070603A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476" w:type="dxa"/>
            <w:hideMark/>
          </w:tcPr>
          <w:p w:rsidR="0070603A" w:rsidRPr="00C833B7" w:rsidRDefault="0070603A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70603A" w:rsidTr="00F71395">
        <w:trPr>
          <w:tblCellSpacing w:w="15" w:type="dxa"/>
        </w:trPr>
        <w:tc>
          <w:tcPr>
            <w:tcW w:w="2977" w:type="dxa"/>
            <w:hideMark/>
          </w:tcPr>
          <w:p w:rsidR="0070603A" w:rsidRPr="00C833B7" w:rsidRDefault="0070603A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Подпрограммы</w:t>
            </w:r>
          </w:p>
          <w:p w:rsidR="0070603A" w:rsidRPr="00C833B7" w:rsidRDefault="0070603A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6476" w:type="dxa"/>
            <w:hideMark/>
          </w:tcPr>
          <w:p w:rsidR="0070603A" w:rsidRPr="00C833B7" w:rsidRDefault="00604A2C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70603A" w:rsidRPr="0070603A" w:rsidTr="00F71395">
        <w:trPr>
          <w:tblCellSpacing w:w="15" w:type="dxa"/>
        </w:trPr>
        <w:tc>
          <w:tcPr>
            <w:tcW w:w="2977" w:type="dxa"/>
            <w:hideMark/>
          </w:tcPr>
          <w:p w:rsidR="0070603A" w:rsidRPr="00C833B7" w:rsidRDefault="0070603A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476" w:type="dxa"/>
            <w:hideMark/>
          </w:tcPr>
          <w:p w:rsidR="0070603A" w:rsidRPr="00C833B7" w:rsidRDefault="0070603A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70603A" w:rsidTr="00F71395">
        <w:trPr>
          <w:tblCellSpacing w:w="15" w:type="dxa"/>
        </w:trPr>
        <w:tc>
          <w:tcPr>
            <w:tcW w:w="2977" w:type="dxa"/>
            <w:hideMark/>
          </w:tcPr>
          <w:p w:rsidR="00A47C57" w:rsidRDefault="0070603A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Ведомственные</w:t>
            </w:r>
          </w:p>
          <w:p w:rsidR="0070603A" w:rsidRPr="00C833B7" w:rsidRDefault="0070603A" w:rsidP="00977DFB">
            <w:pPr>
              <w:spacing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целевые программы</w:t>
            </w:r>
          </w:p>
        </w:tc>
        <w:tc>
          <w:tcPr>
            <w:tcW w:w="6476" w:type="dxa"/>
            <w:hideMark/>
          </w:tcPr>
          <w:p w:rsidR="0070603A" w:rsidRPr="00C833B7" w:rsidRDefault="00604A2C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70603A" w:rsidRPr="0070603A" w:rsidTr="00F71395">
        <w:trPr>
          <w:tblCellSpacing w:w="15" w:type="dxa"/>
        </w:trPr>
        <w:tc>
          <w:tcPr>
            <w:tcW w:w="2977" w:type="dxa"/>
            <w:hideMark/>
          </w:tcPr>
          <w:p w:rsidR="0070603A" w:rsidRPr="00C833B7" w:rsidRDefault="0070603A" w:rsidP="00977D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476" w:type="dxa"/>
            <w:hideMark/>
          </w:tcPr>
          <w:p w:rsidR="0070603A" w:rsidRPr="00C833B7" w:rsidRDefault="0070603A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F00031" w:rsidTr="00F71395">
        <w:trPr>
          <w:tblCellSpacing w:w="15" w:type="dxa"/>
        </w:trPr>
        <w:tc>
          <w:tcPr>
            <w:tcW w:w="2977" w:type="dxa"/>
            <w:hideMark/>
          </w:tcPr>
          <w:p w:rsidR="0070603A" w:rsidRPr="00C833B7" w:rsidRDefault="0070603A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Цели</w:t>
            </w:r>
          </w:p>
          <w:p w:rsidR="0070603A" w:rsidRPr="00C833B7" w:rsidRDefault="0070603A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6476" w:type="dxa"/>
            <w:hideMark/>
          </w:tcPr>
          <w:p w:rsidR="00F26150" w:rsidRPr="00F00031" w:rsidRDefault="00F00031" w:rsidP="00977DFB">
            <w:pPr>
              <w:pStyle w:val="a3"/>
              <w:spacing w:before="0" w:beforeAutospacing="0" w:after="0"/>
              <w:jc w:val="both"/>
              <w:rPr>
                <w:sz w:val="28"/>
                <w:szCs w:val="28"/>
              </w:rPr>
            </w:pPr>
            <w:r w:rsidRPr="00F00031">
              <w:rPr>
                <w:sz w:val="28"/>
                <w:szCs w:val="28"/>
              </w:rPr>
              <w:t>п</w:t>
            </w:r>
            <w:r w:rsidRPr="00F00031">
              <w:rPr>
                <w:color w:val="2D2D2D"/>
                <w:spacing w:val="2"/>
                <w:sz w:val="28"/>
                <w:szCs w:val="28"/>
                <w:shd w:val="clear" w:color="auto" w:fill="FFFFFF"/>
              </w:rPr>
              <w:t>овышение уровня информационной открытости</w:t>
            </w:r>
            <w:r w:rsidRPr="00F00031">
              <w:rPr>
                <w:rStyle w:val="apple-converted-space"/>
                <w:color w:val="2D2D2D"/>
                <w:spacing w:val="2"/>
                <w:sz w:val="28"/>
                <w:szCs w:val="28"/>
                <w:shd w:val="clear" w:color="auto" w:fill="FFFFFF"/>
              </w:rPr>
              <w:t> </w:t>
            </w:r>
            <w:r w:rsidRPr="00F00031">
              <w:rPr>
                <w:sz w:val="28"/>
                <w:szCs w:val="28"/>
              </w:rPr>
              <w:t xml:space="preserve"> </w:t>
            </w:r>
            <w:r w:rsidR="007D672A" w:rsidRPr="00F00031">
              <w:rPr>
                <w:sz w:val="28"/>
                <w:szCs w:val="28"/>
              </w:rPr>
              <w:t xml:space="preserve">деятельности исполнительных органов </w:t>
            </w:r>
            <w:r w:rsidR="00A47C57" w:rsidRPr="00F00031">
              <w:rPr>
                <w:sz w:val="28"/>
                <w:szCs w:val="28"/>
              </w:rPr>
              <w:t>Роговского</w:t>
            </w:r>
            <w:r w:rsidR="007D672A" w:rsidRPr="00F00031">
              <w:rPr>
                <w:sz w:val="28"/>
                <w:szCs w:val="28"/>
              </w:rPr>
              <w:t xml:space="preserve"> сельского поселения</w:t>
            </w:r>
            <w:r w:rsidR="00953549" w:rsidRPr="00F00031">
              <w:rPr>
                <w:sz w:val="28"/>
                <w:szCs w:val="28"/>
              </w:rPr>
              <w:t xml:space="preserve"> и реализации прав</w:t>
            </w:r>
            <w:r w:rsidR="007D672A" w:rsidRPr="00F00031">
              <w:rPr>
                <w:sz w:val="28"/>
                <w:szCs w:val="28"/>
              </w:rPr>
              <w:t xml:space="preserve"> граждан на получение с учетом актуальных потребностей гражданского общества полной и объективной информации</w:t>
            </w:r>
            <w:r w:rsidR="00871AD0" w:rsidRPr="00F00031">
              <w:rPr>
                <w:sz w:val="28"/>
                <w:szCs w:val="28"/>
              </w:rPr>
              <w:t>;</w:t>
            </w:r>
          </w:p>
          <w:p w:rsidR="0070603A" w:rsidRPr="00F00031" w:rsidRDefault="005C4E70" w:rsidP="00977DFB">
            <w:pPr>
              <w:pStyle w:val="a3"/>
              <w:spacing w:before="0" w:beforeAutospacing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</w:t>
            </w:r>
            <w:r w:rsidR="002F5D2F" w:rsidRPr="00F00031">
              <w:rPr>
                <w:sz w:val="28"/>
                <w:szCs w:val="28"/>
              </w:rPr>
              <w:t>ормирование современной информационной  инфраструктуры</w:t>
            </w:r>
            <w:r w:rsidR="009B0EE0" w:rsidRPr="00F00031">
              <w:rPr>
                <w:sz w:val="28"/>
                <w:szCs w:val="28"/>
              </w:rPr>
              <w:t>.</w:t>
            </w:r>
          </w:p>
        </w:tc>
      </w:tr>
      <w:tr w:rsidR="0070603A" w:rsidRPr="0070603A" w:rsidTr="00F71395">
        <w:trPr>
          <w:tblCellSpacing w:w="15" w:type="dxa"/>
        </w:trPr>
        <w:tc>
          <w:tcPr>
            <w:tcW w:w="2977" w:type="dxa"/>
            <w:hideMark/>
          </w:tcPr>
          <w:p w:rsidR="0070603A" w:rsidRPr="00C833B7" w:rsidRDefault="0070603A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476" w:type="dxa"/>
            <w:hideMark/>
          </w:tcPr>
          <w:p w:rsidR="0070603A" w:rsidRPr="00C833B7" w:rsidRDefault="0070603A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70603A" w:rsidTr="00FC1431">
        <w:trPr>
          <w:tblCellSpacing w:w="15" w:type="dxa"/>
        </w:trPr>
        <w:tc>
          <w:tcPr>
            <w:tcW w:w="2977" w:type="dxa"/>
            <w:hideMark/>
          </w:tcPr>
          <w:p w:rsidR="0070603A" w:rsidRPr="00C833B7" w:rsidRDefault="0070603A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Задачи </w:t>
            </w:r>
          </w:p>
          <w:p w:rsidR="00135643" w:rsidRDefault="0070603A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</w:t>
            </w:r>
            <w:r w:rsidR="00360677"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пальной программы</w:t>
            </w:r>
          </w:p>
          <w:p w:rsidR="0070603A" w:rsidRPr="00135643" w:rsidRDefault="0070603A" w:rsidP="00977DFB">
            <w:pPr>
              <w:spacing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476" w:type="dxa"/>
            <w:shd w:val="clear" w:color="auto" w:fill="auto"/>
            <w:hideMark/>
          </w:tcPr>
          <w:p w:rsidR="0070603A" w:rsidRDefault="00B21805" w:rsidP="00977DFB">
            <w:pPr>
              <w:pStyle w:val="a3"/>
              <w:spacing w:before="0" w:beforeAutospacing="0" w:after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</w:t>
            </w:r>
            <w:r w:rsidR="004B2C05" w:rsidRPr="004B2C05">
              <w:rPr>
                <w:color w:val="000000"/>
                <w:sz w:val="28"/>
                <w:szCs w:val="28"/>
              </w:rPr>
              <w:t>беспеч</w:t>
            </w:r>
            <w:r w:rsidR="00F35393">
              <w:rPr>
                <w:color w:val="000000"/>
                <w:sz w:val="28"/>
                <w:szCs w:val="28"/>
              </w:rPr>
              <w:t>ение</w:t>
            </w:r>
            <w:r w:rsidR="004B2C05" w:rsidRPr="004B2C05">
              <w:rPr>
                <w:color w:val="000000"/>
                <w:sz w:val="28"/>
                <w:szCs w:val="28"/>
              </w:rPr>
              <w:t xml:space="preserve"> оперативно</w:t>
            </w:r>
            <w:r w:rsidR="00F35393">
              <w:rPr>
                <w:color w:val="000000"/>
                <w:sz w:val="28"/>
                <w:szCs w:val="28"/>
              </w:rPr>
              <w:t>го</w:t>
            </w:r>
            <w:r w:rsidR="004B2C05" w:rsidRPr="004B2C05">
              <w:rPr>
                <w:color w:val="000000"/>
                <w:sz w:val="28"/>
                <w:szCs w:val="28"/>
              </w:rPr>
              <w:t xml:space="preserve"> освещени</w:t>
            </w:r>
            <w:r w:rsidR="00F35393">
              <w:rPr>
                <w:color w:val="000000"/>
                <w:sz w:val="28"/>
                <w:szCs w:val="28"/>
              </w:rPr>
              <w:t>я</w:t>
            </w:r>
            <w:r w:rsidR="004B2C05" w:rsidRPr="004B2C05">
              <w:rPr>
                <w:color w:val="000000"/>
                <w:sz w:val="28"/>
                <w:szCs w:val="28"/>
              </w:rPr>
              <w:t xml:space="preserve"> в СМИ важнейших общественно-политических, социально-культурных событий  </w:t>
            </w:r>
            <w:r w:rsidR="00DB689F">
              <w:rPr>
                <w:sz w:val="28"/>
                <w:szCs w:val="28"/>
              </w:rPr>
              <w:t>Роговского</w:t>
            </w:r>
            <w:r w:rsidR="004B2C05" w:rsidRPr="004B2C05">
              <w:rPr>
                <w:sz w:val="28"/>
                <w:szCs w:val="28"/>
              </w:rPr>
              <w:t xml:space="preserve"> сельско</w:t>
            </w:r>
            <w:r w:rsidR="004B2C05">
              <w:rPr>
                <w:sz w:val="28"/>
                <w:szCs w:val="28"/>
              </w:rPr>
              <w:t>го</w:t>
            </w:r>
            <w:r w:rsidR="004B2C05" w:rsidRPr="004B2C05">
              <w:rPr>
                <w:sz w:val="28"/>
                <w:szCs w:val="28"/>
              </w:rPr>
              <w:t xml:space="preserve"> поселени</w:t>
            </w:r>
            <w:r w:rsidR="004B2C05">
              <w:rPr>
                <w:sz w:val="28"/>
                <w:szCs w:val="28"/>
              </w:rPr>
              <w:t>я</w:t>
            </w:r>
            <w:r w:rsidR="004B2C05" w:rsidRPr="004B2C05">
              <w:rPr>
                <w:color w:val="000000"/>
                <w:sz w:val="28"/>
                <w:szCs w:val="28"/>
              </w:rPr>
              <w:t xml:space="preserve">, деятельности администрации, Совета </w:t>
            </w:r>
            <w:r w:rsidR="00DB689F">
              <w:rPr>
                <w:sz w:val="28"/>
                <w:szCs w:val="28"/>
              </w:rPr>
              <w:t>Роговского</w:t>
            </w:r>
            <w:r w:rsidR="004B2C05" w:rsidRPr="004B2C05">
              <w:rPr>
                <w:sz w:val="28"/>
                <w:szCs w:val="28"/>
              </w:rPr>
              <w:t xml:space="preserve"> сельского поселения</w:t>
            </w:r>
            <w:r w:rsidR="007045C5" w:rsidRPr="005F2623">
              <w:rPr>
                <w:sz w:val="28"/>
                <w:szCs w:val="28"/>
              </w:rPr>
              <w:t xml:space="preserve"> с использованием периодических печатных изданий, телевидения, радио, и других способов</w:t>
            </w:r>
            <w:r w:rsidR="004B2C05" w:rsidRPr="004B2C05">
              <w:rPr>
                <w:color w:val="000000"/>
                <w:sz w:val="28"/>
                <w:szCs w:val="28"/>
              </w:rPr>
              <w:t xml:space="preserve">; </w:t>
            </w:r>
          </w:p>
          <w:p w:rsidR="000413EF" w:rsidRPr="005E4E52" w:rsidRDefault="000527E4" w:rsidP="00977DFB">
            <w:pPr>
              <w:pStyle w:val="a3"/>
              <w:spacing w:before="0" w:beforeAutospacing="0" w:after="0"/>
              <w:jc w:val="both"/>
              <w:rPr>
                <w:color w:val="000000"/>
                <w:sz w:val="28"/>
                <w:szCs w:val="28"/>
              </w:rPr>
            </w:pPr>
            <w:r w:rsidRPr="00FC1431">
              <w:rPr>
                <w:color w:val="000000"/>
                <w:spacing w:val="2"/>
                <w:sz w:val="28"/>
                <w:szCs w:val="28"/>
              </w:rPr>
              <w:lastRenderedPageBreak/>
              <w:t>о</w:t>
            </w:r>
            <w:r w:rsidR="003F20AC" w:rsidRPr="00FC1431">
              <w:rPr>
                <w:color w:val="000000"/>
                <w:spacing w:val="2"/>
                <w:sz w:val="28"/>
                <w:szCs w:val="28"/>
              </w:rPr>
              <w:t xml:space="preserve">беспечение свободного </w:t>
            </w:r>
            <w:r w:rsidR="002E4F51" w:rsidRPr="00FC1431">
              <w:rPr>
                <w:color w:val="000000"/>
                <w:spacing w:val="2"/>
                <w:sz w:val="28"/>
                <w:szCs w:val="28"/>
              </w:rPr>
              <w:t xml:space="preserve">и комфортного </w:t>
            </w:r>
            <w:r w:rsidR="003F20AC" w:rsidRPr="00FC1431">
              <w:rPr>
                <w:color w:val="000000"/>
                <w:spacing w:val="2"/>
                <w:sz w:val="28"/>
                <w:szCs w:val="28"/>
              </w:rPr>
              <w:t>доступа населения к сайту администрации Роговского сельского поселения в сети Интернет</w:t>
            </w:r>
            <w:r w:rsidR="005E4E52" w:rsidRPr="00FC1431">
              <w:rPr>
                <w:color w:val="000000"/>
                <w:sz w:val="28"/>
                <w:szCs w:val="28"/>
              </w:rPr>
              <w:t>.</w:t>
            </w:r>
          </w:p>
        </w:tc>
      </w:tr>
      <w:tr w:rsidR="00360677" w:rsidRPr="0070603A" w:rsidTr="00FC1431">
        <w:trPr>
          <w:tblCellSpacing w:w="15" w:type="dxa"/>
        </w:trPr>
        <w:tc>
          <w:tcPr>
            <w:tcW w:w="2977" w:type="dxa"/>
            <w:hideMark/>
          </w:tcPr>
          <w:p w:rsidR="00360677" w:rsidRPr="00C833B7" w:rsidRDefault="00360677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476" w:type="dxa"/>
            <w:shd w:val="clear" w:color="auto" w:fill="auto"/>
            <w:hideMark/>
          </w:tcPr>
          <w:p w:rsidR="00360677" w:rsidRPr="00C833B7" w:rsidRDefault="00360677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70603A" w:rsidTr="00FC1431">
        <w:trPr>
          <w:tblCellSpacing w:w="15" w:type="dxa"/>
        </w:trPr>
        <w:tc>
          <w:tcPr>
            <w:tcW w:w="2977" w:type="dxa"/>
            <w:hideMark/>
          </w:tcPr>
          <w:p w:rsidR="0070603A" w:rsidRPr="00C833B7" w:rsidRDefault="0070603A" w:rsidP="00977D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47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Перечень целевых показателей </w:t>
            </w:r>
            <w:r w:rsidR="00360677" w:rsidRPr="007447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</w:t>
            </w:r>
            <w:r w:rsidRPr="007447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6476" w:type="dxa"/>
            <w:shd w:val="clear" w:color="auto" w:fill="auto"/>
            <w:hideMark/>
          </w:tcPr>
          <w:p w:rsidR="007746A7" w:rsidRDefault="00990443" w:rsidP="00977DFB">
            <w:pPr>
              <w:pStyle w:val="a3"/>
              <w:spacing w:before="0" w:beforeAutospacing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</w:t>
            </w:r>
            <w:r w:rsidR="00EB6EEE">
              <w:rPr>
                <w:sz w:val="28"/>
                <w:szCs w:val="28"/>
              </w:rPr>
              <w:t>опубликова</w:t>
            </w:r>
            <w:r w:rsidR="00861E25">
              <w:rPr>
                <w:sz w:val="28"/>
                <w:szCs w:val="28"/>
              </w:rPr>
              <w:t>н</w:t>
            </w:r>
            <w:r w:rsidR="00EB6EEE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ых</w:t>
            </w:r>
            <w:r w:rsidR="00AF2DF6" w:rsidRPr="00AE1F69">
              <w:rPr>
                <w:sz w:val="28"/>
                <w:szCs w:val="28"/>
              </w:rPr>
              <w:t xml:space="preserve"> информационных материалов в периодических печатных изданиях</w:t>
            </w:r>
            <w:r w:rsidR="00547585">
              <w:rPr>
                <w:sz w:val="28"/>
                <w:szCs w:val="28"/>
              </w:rPr>
              <w:t xml:space="preserve">, </w:t>
            </w:r>
            <w:r w:rsidR="00547585" w:rsidRPr="00547585">
              <w:rPr>
                <w:sz w:val="28"/>
                <w:szCs w:val="28"/>
              </w:rPr>
              <w:t>в средствах массовой информации</w:t>
            </w:r>
            <w:r w:rsidR="00096E3E">
              <w:rPr>
                <w:sz w:val="28"/>
                <w:szCs w:val="28"/>
              </w:rPr>
              <w:t xml:space="preserve">, </w:t>
            </w:r>
            <w:r w:rsidR="0073414D">
              <w:rPr>
                <w:sz w:val="28"/>
                <w:szCs w:val="28"/>
              </w:rPr>
              <w:t>(количество квадратных сантиметров)</w:t>
            </w:r>
            <w:r w:rsidR="007746A7">
              <w:rPr>
                <w:sz w:val="28"/>
                <w:szCs w:val="28"/>
              </w:rPr>
              <w:t>;</w:t>
            </w:r>
          </w:p>
          <w:p w:rsidR="00D915D0" w:rsidRPr="00C833B7" w:rsidRDefault="00E37EA1" w:rsidP="00977DFB">
            <w:pPr>
              <w:pStyle w:val="a3"/>
              <w:spacing w:before="0" w:beforeAutospacing="0" w:after="0"/>
              <w:jc w:val="both"/>
              <w:rPr>
                <w:sz w:val="28"/>
                <w:szCs w:val="28"/>
              </w:rPr>
            </w:pPr>
            <w:r w:rsidRPr="00E37EA1">
              <w:rPr>
                <w:sz w:val="28"/>
                <w:szCs w:val="28"/>
              </w:rPr>
              <w:t>объем размещенной информации и нормативно-правовых актов от общего объема, необходимого для публикации на официальном сайте</w:t>
            </w:r>
            <w:r w:rsidR="00C8019D">
              <w:rPr>
                <w:sz w:val="28"/>
                <w:szCs w:val="28"/>
              </w:rPr>
              <w:t>.</w:t>
            </w:r>
            <w:r w:rsidR="00693D91" w:rsidRPr="00C833B7">
              <w:rPr>
                <w:sz w:val="28"/>
                <w:szCs w:val="28"/>
              </w:rPr>
              <w:t xml:space="preserve"> </w:t>
            </w:r>
          </w:p>
        </w:tc>
      </w:tr>
      <w:tr w:rsidR="00360677" w:rsidRPr="0070603A" w:rsidTr="00F71395">
        <w:trPr>
          <w:tblCellSpacing w:w="15" w:type="dxa"/>
        </w:trPr>
        <w:tc>
          <w:tcPr>
            <w:tcW w:w="2977" w:type="dxa"/>
            <w:hideMark/>
          </w:tcPr>
          <w:p w:rsidR="00360677" w:rsidRPr="00C833B7" w:rsidRDefault="00360677" w:rsidP="00977D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476" w:type="dxa"/>
            <w:hideMark/>
          </w:tcPr>
          <w:p w:rsidR="00360677" w:rsidRPr="00C833B7" w:rsidRDefault="00360677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70603A" w:rsidTr="00F71395">
        <w:trPr>
          <w:tblCellSpacing w:w="15" w:type="dxa"/>
        </w:trPr>
        <w:tc>
          <w:tcPr>
            <w:tcW w:w="2977" w:type="dxa"/>
            <w:hideMark/>
          </w:tcPr>
          <w:p w:rsidR="0070603A" w:rsidRPr="00C833B7" w:rsidRDefault="0070603A" w:rsidP="00977D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Этапы и сроки реализации </w:t>
            </w:r>
            <w:r w:rsidR="00360677"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</w:t>
            </w:r>
            <w:r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6476" w:type="dxa"/>
            <w:hideMark/>
          </w:tcPr>
          <w:p w:rsidR="00530B8B" w:rsidRDefault="00530B8B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Этапы не предусмотрены</w:t>
            </w:r>
          </w:p>
          <w:p w:rsidR="0070603A" w:rsidRPr="00C833B7" w:rsidRDefault="00530B8B" w:rsidP="00911E1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Срок реализации </w:t>
            </w:r>
            <w:r w:rsidR="00911E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</w:t>
            </w:r>
            <w:r w:rsidR="00485D1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-202</w:t>
            </w:r>
            <w:r w:rsidR="00911E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="00F713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360677" w:rsidRPr="0070603A" w:rsidTr="00F71395">
        <w:trPr>
          <w:tblCellSpacing w:w="15" w:type="dxa"/>
        </w:trPr>
        <w:tc>
          <w:tcPr>
            <w:tcW w:w="2977" w:type="dxa"/>
            <w:hideMark/>
          </w:tcPr>
          <w:p w:rsidR="00360677" w:rsidRPr="00C833B7" w:rsidRDefault="00360677" w:rsidP="00977D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476" w:type="dxa"/>
            <w:hideMark/>
          </w:tcPr>
          <w:p w:rsidR="00360677" w:rsidRPr="00C833B7" w:rsidRDefault="00360677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70603A" w:rsidTr="00530B8B">
        <w:trPr>
          <w:tblCellSpacing w:w="15" w:type="dxa"/>
        </w:trPr>
        <w:tc>
          <w:tcPr>
            <w:tcW w:w="2977" w:type="dxa"/>
            <w:hideMark/>
          </w:tcPr>
          <w:p w:rsidR="0070603A" w:rsidRPr="00C833B7" w:rsidRDefault="0070603A" w:rsidP="00977D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Объемы бюджетных ассигнований </w:t>
            </w:r>
            <w:r w:rsidR="00360677"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муниципальной </w:t>
            </w:r>
            <w:r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6476" w:type="dxa"/>
            <w:shd w:val="clear" w:color="auto" w:fill="auto"/>
            <w:hideMark/>
          </w:tcPr>
          <w:p w:rsidR="00F71395" w:rsidRPr="00C159E8" w:rsidRDefault="00F71395" w:rsidP="00977D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59E8">
              <w:t xml:space="preserve"> </w:t>
            </w:r>
            <w:r w:rsidRPr="00C159E8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программы из    местного бюджета составляет </w:t>
            </w:r>
            <w:r w:rsidR="00911E17">
              <w:rPr>
                <w:rFonts w:ascii="Times New Roman" w:hAnsi="Times New Roman"/>
                <w:sz w:val="28"/>
                <w:szCs w:val="28"/>
              </w:rPr>
              <w:t>300</w:t>
            </w:r>
            <w:r w:rsidR="00530B8B" w:rsidRPr="00C159E8">
              <w:rPr>
                <w:rFonts w:ascii="Times New Roman" w:hAnsi="Times New Roman"/>
                <w:sz w:val="28"/>
                <w:szCs w:val="28"/>
              </w:rPr>
              <w:t>,</w:t>
            </w:r>
            <w:r w:rsidR="008A213C">
              <w:rPr>
                <w:rFonts w:ascii="Times New Roman" w:hAnsi="Times New Roman"/>
                <w:sz w:val="28"/>
                <w:szCs w:val="28"/>
              </w:rPr>
              <w:t>0</w:t>
            </w:r>
            <w:r w:rsidR="00530B8B" w:rsidRPr="00C159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159E8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C159E8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C159E8">
              <w:rPr>
                <w:rFonts w:ascii="Times New Roman" w:hAnsi="Times New Roman"/>
                <w:sz w:val="28"/>
                <w:szCs w:val="28"/>
              </w:rPr>
              <w:t>уб., в том числе по годам:</w:t>
            </w:r>
          </w:p>
          <w:p w:rsidR="00F71395" w:rsidRPr="00C159E8" w:rsidRDefault="00F71395" w:rsidP="00977D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59E8">
              <w:rPr>
                <w:rFonts w:ascii="Times New Roman" w:hAnsi="Times New Roman"/>
                <w:sz w:val="28"/>
                <w:szCs w:val="28"/>
              </w:rPr>
              <w:t>20</w:t>
            </w:r>
            <w:r w:rsidR="00911E17">
              <w:rPr>
                <w:rFonts w:ascii="Times New Roman" w:hAnsi="Times New Roman"/>
                <w:sz w:val="28"/>
                <w:szCs w:val="28"/>
              </w:rPr>
              <w:t>21</w:t>
            </w:r>
            <w:r w:rsidRPr="00C159E8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911E17">
              <w:rPr>
                <w:rFonts w:ascii="Times New Roman" w:hAnsi="Times New Roman"/>
                <w:sz w:val="28"/>
                <w:szCs w:val="28"/>
              </w:rPr>
              <w:t>100</w:t>
            </w:r>
            <w:r w:rsidR="00473E94" w:rsidRPr="00C159E8">
              <w:rPr>
                <w:rFonts w:ascii="Times New Roman" w:hAnsi="Times New Roman"/>
                <w:sz w:val="28"/>
                <w:szCs w:val="28"/>
              </w:rPr>
              <w:t>,</w:t>
            </w:r>
            <w:r w:rsidR="008A213C">
              <w:rPr>
                <w:rFonts w:ascii="Times New Roman" w:hAnsi="Times New Roman"/>
                <w:sz w:val="28"/>
                <w:szCs w:val="28"/>
              </w:rPr>
              <w:t>0</w:t>
            </w:r>
            <w:r w:rsidRPr="00C159E8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F71395" w:rsidRPr="00C159E8" w:rsidRDefault="00485D10" w:rsidP="00977D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911E17">
              <w:rPr>
                <w:rFonts w:ascii="Times New Roman" w:hAnsi="Times New Roman"/>
                <w:sz w:val="28"/>
                <w:szCs w:val="28"/>
              </w:rPr>
              <w:t>22</w:t>
            </w:r>
            <w:r w:rsidR="00F71395" w:rsidRPr="00C159E8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911E17">
              <w:rPr>
                <w:rFonts w:ascii="Times New Roman" w:hAnsi="Times New Roman"/>
                <w:sz w:val="28"/>
                <w:szCs w:val="28"/>
              </w:rPr>
              <w:t>100</w:t>
            </w:r>
            <w:r w:rsidR="00473E94" w:rsidRPr="00C159E8">
              <w:rPr>
                <w:rFonts w:ascii="Times New Roman" w:hAnsi="Times New Roman"/>
                <w:sz w:val="28"/>
                <w:szCs w:val="28"/>
              </w:rPr>
              <w:t>,</w:t>
            </w:r>
            <w:r w:rsidR="008A213C">
              <w:rPr>
                <w:rFonts w:ascii="Times New Roman" w:hAnsi="Times New Roman"/>
                <w:sz w:val="28"/>
                <w:szCs w:val="28"/>
              </w:rPr>
              <w:t>0</w:t>
            </w:r>
            <w:r w:rsidR="00F71395" w:rsidRPr="00C159E8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70603A" w:rsidRPr="00473E94" w:rsidRDefault="00911E17" w:rsidP="00911E1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  <w:r w:rsidR="00F71395" w:rsidRPr="00C159E8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100</w:t>
            </w:r>
            <w:r w:rsidR="00473E94" w:rsidRPr="00C159E8">
              <w:rPr>
                <w:rFonts w:ascii="Times New Roman" w:hAnsi="Times New Roman"/>
                <w:sz w:val="28"/>
                <w:szCs w:val="28"/>
              </w:rPr>
              <w:t>,</w:t>
            </w:r>
            <w:r w:rsidR="008A213C">
              <w:rPr>
                <w:rFonts w:ascii="Times New Roman" w:hAnsi="Times New Roman"/>
                <w:sz w:val="28"/>
                <w:szCs w:val="28"/>
              </w:rPr>
              <w:t>0</w:t>
            </w:r>
            <w:r w:rsidR="00F71395" w:rsidRPr="00C159E8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</w:tc>
      </w:tr>
      <w:tr w:rsidR="0070603A" w:rsidRPr="0070603A" w:rsidTr="00F71395">
        <w:trPr>
          <w:tblCellSpacing w:w="15" w:type="dxa"/>
        </w:trPr>
        <w:tc>
          <w:tcPr>
            <w:tcW w:w="2977" w:type="dxa"/>
            <w:hideMark/>
          </w:tcPr>
          <w:p w:rsidR="0070603A" w:rsidRPr="00C833B7" w:rsidRDefault="0070603A" w:rsidP="00977D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выполнением </w:t>
            </w:r>
            <w:r w:rsidR="00360677"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</w:t>
            </w:r>
            <w:r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6476" w:type="dxa"/>
            <w:hideMark/>
          </w:tcPr>
          <w:p w:rsidR="0070603A" w:rsidRPr="00C833B7" w:rsidRDefault="00D105E4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Заместитель</w:t>
            </w:r>
            <w:r w:rsidR="00F713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E54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глав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</w:t>
            </w:r>
            <w:r w:rsidR="00DE54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713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Роговского</w:t>
            </w:r>
            <w:r w:rsidR="00F713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сельского поселения Тимашевского района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360677" w:rsidRPr="0070603A" w:rsidTr="00F71395">
        <w:trPr>
          <w:tblCellSpacing w:w="15" w:type="dxa"/>
        </w:trPr>
        <w:tc>
          <w:tcPr>
            <w:tcW w:w="2977" w:type="dxa"/>
            <w:hideMark/>
          </w:tcPr>
          <w:p w:rsidR="00360677" w:rsidRPr="0070603A" w:rsidRDefault="00360677" w:rsidP="00977D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476" w:type="dxa"/>
            <w:hideMark/>
          </w:tcPr>
          <w:p w:rsidR="00360677" w:rsidRPr="0070603A" w:rsidRDefault="00360677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70603A" w:rsidRDefault="0070603A" w:rsidP="00977DF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E734A" w:rsidRPr="00D105E4" w:rsidRDefault="008E734A" w:rsidP="00977DFB">
      <w:pPr>
        <w:pStyle w:val="a3"/>
        <w:spacing w:after="0"/>
        <w:jc w:val="center"/>
        <w:rPr>
          <w:b/>
          <w:sz w:val="28"/>
          <w:szCs w:val="28"/>
        </w:rPr>
      </w:pPr>
      <w:r w:rsidRPr="00D105E4">
        <w:rPr>
          <w:b/>
          <w:sz w:val="28"/>
          <w:szCs w:val="28"/>
        </w:rPr>
        <w:t xml:space="preserve">1.Характеристика текущего состояния </w:t>
      </w:r>
      <w:r w:rsidR="006E7F17" w:rsidRPr="00D105E4">
        <w:rPr>
          <w:b/>
          <w:sz w:val="28"/>
          <w:szCs w:val="28"/>
        </w:rPr>
        <w:t xml:space="preserve">сферы средств массовой информации </w:t>
      </w:r>
      <w:r w:rsidRPr="00D105E4">
        <w:rPr>
          <w:b/>
          <w:sz w:val="28"/>
          <w:szCs w:val="28"/>
        </w:rPr>
        <w:t xml:space="preserve">и прогноз </w:t>
      </w:r>
      <w:r w:rsidR="006E7F17" w:rsidRPr="00D105E4">
        <w:rPr>
          <w:b/>
          <w:sz w:val="28"/>
          <w:szCs w:val="28"/>
        </w:rPr>
        <w:t xml:space="preserve">ее </w:t>
      </w:r>
      <w:r w:rsidRPr="00D105E4">
        <w:rPr>
          <w:b/>
          <w:sz w:val="28"/>
          <w:szCs w:val="28"/>
        </w:rPr>
        <w:t xml:space="preserve">развития </w:t>
      </w:r>
    </w:p>
    <w:p w:rsidR="008E734A" w:rsidRDefault="008E734A" w:rsidP="00977DF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B4E65" w:rsidRPr="00CE60F1" w:rsidRDefault="00DB4E65" w:rsidP="00977D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60F1">
        <w:rPr>
          <w:rFonts w:ascii="Times New Roman" w:hAnsi="Times New Roman"/>
          <w:sz w:val="28"/>
          <w:szCs w:val="28"/>
        </w:rPr>
        <w:t xml:space="preserve">Законодательством Российской Федерации определены права каждого гражданина на ознакомление с документами и материалами, непосредственно затрагивающими его права и свободы. </w:t>
      </w:r>
      <w:proofErr w:type="gramStart"/>
      <w:r w:rsidRPr="00CE60F1">
        <w:rPr>
          <w:rFonts w:ascii="Times New Roman" w:hAnsi="Times New Roman"/>
          <w:sz w:val="28"/>
          <w:szCs w:val="28"/>
        </w:rPr>
        <w:t xml:space="preserve">Органы местного самоуправления, в свою очередь, обязаны создавать доступные для каждого жителя поселения информационные ресурсы по вопросам своей деятельности и деятельности подведомственных организаций, в пределах своей компетенции осуществлять массовое информационное обеспечение населения по вопросам безопасности, реализации на территории </w:t>
      </w:r>
      <w:r w:rsidR="006F0D39">
        <w:rPr>
          <w:rFonts w:ascii="Times New Roman" w:hAnsi="Times New Roman"/>
          <w:sz w:val="28"/>
          <w:szCs w:val="28"/>
        </w:rPr>
        <w:t>поселения</w:t>
      </w:r>
      <w:r w:rsidRPr="00CE60F1">
        <w:rPr>
          <w:rFonts w:ascii="Times New Roman" w:hAnsi="Times New Roman"/>
          <w:sz w:val="28"/>
          <w:szCs w:val="28"/>
        </w:rPr>
        <w:t xml:space="preserve"> конституционных прав, свобод и обязанностей граждан, а так же по другим вопросам, представляющим общественный интерес.</w:t>
      </w:r>
      <w:proofErr w:type="gramEnd"/>
    </w:p>
    <w:p w:rsidR="00DB4E65" w:rsidRPr="00CE60F1" w:rsidRDefault="00DB4E65" w:rsidP="00977D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60F1">
        <w:rPr>
          <w:rFonts w:ascii="Times New Roman" w:hAnsi="Times New Roman"/>
          <w:sz w:val="28"/>
          <w:szCs w:val="28"/>
        </w:rPr>
        <w:t xml:space="preserve">В связи с тем, что масштаб реформ затрагивает все стороны жизни гражданского общества и существенным образом изменяет привычную систему взаимоотношений, становится особенно востребованной работа СМИ по </w:t>
      </w:r>
      <w:r w:rsidRPr="00CE60F1">
        <w:rPr>
          <w:rFonts w:ascii="Times New Roman" w:hAnsi="Times New Roman"/>
          <w:sz w:val="28"/>
          <w:szCs w:val="28"/>
        </w:rPr>
        <w:lastRenderedPageBreak/>
        <w:t>оперативному информированию населения и проведению необходимых разъяснений в телепередачах и на страницах газет.</w:t>
      </w:r>
    </w:p>
    <w:p w:rsidR="00DB4E65" w:rsidRPr="00CE60F1" w:rsidRDefault="00DB4E65" w:rsidP="00977D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60F1">
        <w:rPr>
          <w:rFonts w:ascii="Times New Roman" w:hAnsi="Times New Roman"/>
          <w:sz w:val="28"/>
          <w:szCs w:val="28"/>
        </w:rPr>
        <w:t xml:space="preserve">В 2003 году вступил в действие Федеральный закон № 131-ФЗ о местном самоуправлении, который, прежде всего, предполагает самостоятельное и под свою ответственность решение населением вопросов местного значения, как непосредственно, так и через органы местного самоуправления в тех формах, которые определены Уставом </w:t>
      </w:r>
      <w:r w:rsidR="002C3107">
        <w:rPr>
          <w:rFonts w:ascii="Times New Roman" w:hAnsi="Times New Roman"/>
          <w:sz w:val="28"/>
          <w:szCs w:val="28"/>
        </w:rPr>
        <w:t>Роговского</w:t>
      </w:r>
      <w:r w:rsidRPr="00CE60F1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CE60F1">
        <w:rPr>
          <w:rFonts w:ascii="Times New Roman" w:hAnsi="Times New Roman"/>
          <w:color w:val="000000"/>
          <w:sz w:val="28"/>
          <w:szCs w:val="28"/>
        </w:rPr>
        <w:t>Тимашевского района</w:t>
      </w:r>
      <w:r w:rsidRPr="00CE60F1">
        <w:rPr>
          <w:rFonts w:ascii="Times New Roman" w:hAnsi="Times New Roman"/>
          <w:sz w:val="28"/>
          <w:szCs w:val="28"/>
        </w:rPr>
        <w:t xml:space="preserve">. В этой связи возникает необходимость своевременного оповещения жителей, опубликования и обнародования (доведение до всеобщего сведения), официальной информации, используя печатные СМИ. Любая официальная информация требует </w:t>
      </w:r>
      <w:proofErr w:type="gramStart"/>
      <w:r w:rsidRPr="00CE60F1">
        <w:rPr>
          <w:rFonts w:ascii="Times New Roman" w:hAnsi="Times New Roman"/>
          <w:sz w:val="28"/>
          <w:szCs w:val="28"/>
        </w:rPr>
        <w:t>комментариев, разъяснений</w:t>
      </w:r>
      <w:proofErr w:type="gramEnd"/>
      <w:r w:rsidRPr="00CE60F1">
        <w:rPr>
          <w:rFonts w:ascii="Times New Roman" w:hAnsi="Times New Roman"/>
          <w:sz w:val="28"/>
          <w:szCs w:val="28"/>
        </w:rPr>
        <w:t xml:space="preserve"> и предоставления возможности для жителей оперативно получать ответы на вопросы. </w:t>
      </w:r>
    </w:p>
    <w:p w:rsidR="00DB4E65" w:rsidRPr="00CE60F1" w:rsidRDefault="00DB4E65" w:rsidP="00977D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60F1">
        <w:rPr>
          <w:rFonts w:ascii="Times New Roman" w:hAnsi="Times New Roman"/>
          <w:sz w:val="28"/>
          <w:szCs w:val="28"/>
        </w:rPr>
        <w:t>Программой предусмотрен комплексный подход в создании системы информационного обеспечения населения поселения на основе анализа взаимодействия администрации поселения и СМИ, с учетом максимального охвата различных категорий граждан, возможности оперативного и объективного предоставления качественной информации.</w:t>
      </w:r>
    </w:p>
    <w:p w:rsidR="00DB4E65" w:rsidRDefault="00DB4E65" w:rsidP="00977D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E60F1">
        <w:rPr>
          <w:rFonts w:ascii="Times New Roman" w:hAnsi="Times New Roman"/>
          <w:sz w:val="28"/>
          <w:szCs w:val="28"/>
        </w:rPr>
        <w:t>Для этого необходимо проведение целенаправленной информационной политики, направленной на более широкое освещение деятельности</w:t>
      </w:r>
      <w:r w:rsidR="00CE60F1">
        <w:rPr>
          <w:rFonts w:ascii="Times New Roman" w:hAnsi="Times New Roman"/>
          <w:sz w:val="28"/>
          <w:szCs w:val="28"/>
        </w:rPr>
        <w:t xml:space="preserve"> органов местного самоуправления.</w:t>
      </w:r>
      <w:r w:rsidRPr="00CE60F1">
        <w:rPr>
          <w:rFonts w:ascii="Times New Roman" w:hAnsi="Times New Roman"/>
          <w:sz w:val="28"/>
          <w:szCs w:val="28"/>
        </w:rPr>
        <w:t xml:space="preserve"> Очевидно, что положи</w:t>
      </w:r>
      <w:r w:rsidR="00CE60F1">
        <w:rPr>
          <w:rFonts w:ascii="Times New Roman" w:hAnsi="Times New Roman"/>
          <w:sz w:val="28"/>
          <w:szCs w:val="28"/>
        </w:rPr>
        <w:t xml:space="preserve">тельный эффект от деятельности </w:t>
      </w:r>
      <w:r w:rsidRPr="00CE60F1">
        <w:rPr>
          <w:rFonts w:ascii="Times New Roman" w:hAnsi="Times New Roman"/>
          <w:sz w:val="28"/>
          <w:szCs w:val="28"/>
        </w:rPr>
        <w:t xml:space="preserve"> органов </w:t>
      </w:r>
      <w:r w:rsidR="00CE60F1">
        <w:rPr>
          <w:rFonts w:ascii="Times New Roman" w:hAnsi="Times New Roman"/>
          <w:sz w:val="28"/>
          <w:szCs w:val="28"/>
        </w:rPr>
        <w:t>местного самоуправления</w:t>
      </w:r>
      <w:r w:rsidRPr="00CE60F1">
        <w:rPr>
          <w:rFonts w:ascii="Times New Roman" w:hAnsi="Times New Roman"/>
          <w:sz w:val="28"/>
          <w:szCs w:val="28"/>
        </w:rPr>
        <w:t xml:space="preserve"> существенно сни</w:t>
      </w:r>
      <w:r w:rsidR="00CE60F1">
        <w:rPr>
          <w:rFonts w:ascii="Times New Roman" w:hAnsi="Times New Roman"/>
          <w:sz w:val="28"/>
          <w:szCs w:val="28"/>
        </w:rPr>
        <w:t>зится</w:t>
      </w:r>
      <w:r w:rsidRPr="00CE60F1">
        <w:rPr>
          <w:rFonts w:ascii="Times New Roman" w:hAnsi="Times New Roman"/>
          <w:sz w:val="28"/>
          <w:szCs w:val="28"/>
        </w:rPr>
        <w:t>, если эта деятельность не</w:t>
      </w:r>
      <w:r w:rsidR="00CE60F1">
        <w:rPr>
          <w:rFonts w:ascii="Times New Roman" w:hAnsi="Times New Roman"/>
          <w:sz w:val="28"/>
          <w:szCs w:val="28"/>
        </w:rPr>
        <w:t xml:space="preserve"> будет</w:t>
      </w:r>
      <w:r w:rsidRPr="00CE60F1">
        <w:rPr>
          <w:rFonts w:ascii="Times New Roman" w:hAnsi="Times New Roman"/>
          <w:sz w:val="28"/>
          <w:szCs w:val="28"/>
        </w:rPr>
        <w:t xml:space="preserve"> обеспечена соответствующей информационной поддержкой</w:t>
      </w:r>
      <w:r w:rsidR="00B20060">
        <w:rPr>
          <w:rFonts w:ascii="Times New Roman" w:hAnsi="Times New Roman"/>
          <w:sz w:val="28"/>
          <w:szCs w:val="28"/>
        </w:rPr>
        <w:t>.</w:t>
      </w:r>
    </w:p>
    <w:p w:rsidR="005B45DE" w:rsidRDefault="005B45DE" w:rsidP="00977DF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42897">
        <w:rPr>
          <w:rFonts w:ascii="Times New Roman" w:hAnsi="Times New Roman"/>
          <w:sz w:val="28"/>
          <w:szCs w:val="28"/>
        </w:rPr>
        <w:t>В здании администраци</w:t>
      </w:r>
      <w:r>
        <w:rPr>
          <w:rFonts w:ascii="Times New Roman" w:hAnsi="Times New Roman"/>
          <w:sz w:val="28"/>
          <w:szCs w:val="28"/>
        </w:rPr>
        <w:t>и</w:t>
      </w:r>
      <w:r w:rsidRPr="001428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Роговского</w:t>
      </w:r>
      <w:r w:rsidRPr="00142897">
        <w:rPr>
          <w:rFonts w:ascii="Times New Roman" w:hAnsi="Times New Roman"/>
          <w:sz w:val="28"/>
          <w:szCs w:val="28"/>
        </w:rPr>
        <w:t xml:space="preserve"> сельского поселения создана информационно-коммуникационная сеть, представляющая собой распределенную информационную систему. Доступ к сети Интернет, электронной почте, сайту администраци</w:t>
      </w:r>
      <w:r>
        <w:rPr>
          <w:rFonts w:ascii="Times New Roman" w:hAnsi="Times New Roman"/>
          <w:sz w:val="28"/>
          <w:szCs w:val="28"/>
        </w:rPr>
        <w:t>и</w:t>
      </w:r>
      <w:r w:rsidRPr="001428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Роговского</w:t>
      </w:r>
      <w:r w:rsidRPr="00142897">
        <w:rPr>
          <w:rFonts w:ascii="Times New Roman" w:hAnsi="Times New Roman"/>
          <w:sz w:val="28"/>
          <w:szCs w:val="28"/>
        </w:rPr>
        <w:t xml:space="preserve"> сельского поселения и другим информационным ресурсам предоставляется централизованно с учетом единой политики информационной безопасности.</w:t>
      </w:r>
    </w:p>
    <w:p w:rsidR="00002912" w:rsidRPr="001E14E3" w:rsidRDefault="00002912" w:rsidP="00977DF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E14E3">
        <w:rPr>
          <w:rFonts w:ascii="Times New Roman" w:hAnsi="Times New Roman"/>
          <w:sz w:val="28"/>
          <w:szCs w:val="28"/>
        </w:rPr>
        <w:t xml:space="preserve">Создан и функционирует официальный сайт </w:t>
      </w:r>
      <w:r w:rsidR="00331A28">
        <w:rPr>
          <w:rFonts w:ascii="Times New Roman" w:hAnsi="Times New Roman"/>
          <w:sz w:val="28"/>
          <w:szCs w:val="28"/>
        </w:rPr>
        <w:t>Роговского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1E14E3">
        <w:rPr>
          <w:rFonts w:ascii="Times New Roman" w:hAnsi="Times New Roman"/>
          <w:sz w:val="28"/>
          <w:szCs w:val="28"/>
        </w:rPr>
        <w:t>, на котором размещена информация о деятельности органов местного самоуправления, о важнейших событиях и проводимых  мероприятиях. В соответствии с законодательством на сайте функционирует виртуальная приемная, посредством которой граждане могут высказать свое мнение относительно проблем или обратиться с вопросом и получить квалифи</w:t>
      </w:r>
      <w:r w:rsidRPr="001E14E3">
        <w:rPr>
          <w:rFonts w:ascii="Times New Roman" w:hAnsi="Times New Roman"/>
          <w:sz w:val="28"/>
          <w:szCs w:val="28"/>
        </w:rPr>
        <w:softHyphen/>
        <w:t>цированный ответ, ознакомиться с другими часто задаваемыми вопросами и ответами на них.</w:t>
      </w:r>
    </w:p>
    <w:p w:rsidR="00B20060" w:rsidRPr="000E00A5" w:rsidRDefault="00B20060" w:rsidP="00977DF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E00A5">
        <w:rPr>
          <w:rFonts w:ascii="Times New Roman" w:hAnsi="Times New Roman"/>
          <w:sz w:val="28"/>
          <w:szCs w:val="28"/>
        </w:rPr>
        <w:t xml:space="preserve">Настоящая Программа ориентирована на комплексное решение указанных </w:t>
      </w:r>
      <w:r w:rsidR="00347571">
        <w:rPr>
          <w:rFonts w:ascii="Times New Roman" w:hAnsi="Times New Roman"/>
          <w:sz w:val="28"/>
          <w:szCs w:val="28"/>
        </w:rPr>
        <w:t>целей и задач</w:t>
      </w:r>
      <w:r w:rsidR="00EB6866">
        <w:rPr>
          <w:rFonts w:ascii="Times New Roman" w:hAnsi="Times New Roman"/>
          <w:sz w:val="28"/>
          <w:szCs w:val="28"/>
        </w:rPr>
        <w:t>,</w:t>
      </w:r>
      <w:r w:rsidRPr="000E00A5">
        <w:rPr>
          <w:rFonts w:ascii="Times New Roman" w:hAnsi="Times New Roman"/>
          <w:sz w:val="28"/>
          <w:szCs w:val="28"/>
        </w:rPr>
        <w:t xml:space="preserve"> и позволит создать качественно новые организационные и технические условия для развития информационного общества в </w:t>
      </w:r>
      <w:r w:rsidR="007B398D">
        <w:rPr>
          <w:rFonts w:ascii="Times New Roman" w:hAnsi="Times New Roman"/>
          <w:sz w:val="28"/>
          <w:szCs w:val="28"/>
        </w:rPr>
        <w:t>Роговско</w:t>
      </w:r>
      <w:r w:rsidR="00970E9D">
        <w:rPr>
          <w:rFonts w:ascii="Times New Roman" w:hAnsi="Times New Roman"/>
          <w:sz w:val="28"/>
          <w:szCs w:val="28"/>
        </w:rPr>
        <w:t>го</w:t>
      </w:r>
      <w:r w:rsidR="000E00A5">
        <w:rPr>
          <w:rFonts w:ascii="Times New Roman" w:hAnsi="Times New Roman"/>
          <w:sz w:val="28"/>
          <w:szCs w:val="28"/>
        </w:rPr>
        <w:t xml:space="preserve"> сельско</w:t>
      </w:r>
      <w:r w:rsidR="00970E9D">
        <w:rPr>
          <w:rFonts w:ascii="Times New Roman" w:hAnsi="Times New Roman"/>
          <w:sz w:val="28"/>
          <w:szCs w:val="28"/>
        </w:rPr>
        <w:t>го поселения</w:t>
      </w:r>
      <w:r w:rsidR="000E00A5">
        <w:rPr>
          <w:rFonts w:ascii="Times New Roman" w:hAnsi="Times New Roman"/>
          <w:sz w:val="28"/>
          <w:szCs w:val="28"/>
        </w:rPr>
        <w:t>.</w:t>
      </w:r>
    </w:p>
    <w:p w:rsidR="00B20060" w:rsidRPr="00AD6A3B" w:rsidRDefault="00B20060" w:rsidP="00977DF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84D17" w:rsidRPr="00AD6A3B" w:rsidRDefault="00484D17" w:rsidP="00977DF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84D17" w:rsidRPr="00AD6A3B" w:rsidRDefault="00484D17" w:rsidP="00977DF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81895" w:rsidRDefault="00181895" w:rsidP="00977DFB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7290">
        <w:rPr>
          <w:rFonts w:ascii="Times New Roman" w:hAnsi="Times New Roman" w:cs="Times New Roman"/>
          <w:b/>
          <w:bCs/>
          <w:sz w:val="28"/>
          <w:szCs w:val="28"/>
        </w:rPr>
        <w:lastRenderedPageBreak/>
        <w:t>2.</w:t>
      </w:r>
      <w:r w:rsidRPr="00C47290">
        <w:rPr>
          <w:b/>
          <w:bCs/>
          <w:sz w:val="28"/>
          <w:szCs w:val="28"/>
        </w:rPr>
        <w:t xml:space="preserve"> </w:t>
      </w:r>
      <w:r w:rsidRPr="00C47290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показатели, сроки и этапы реализации муниципальной программы</w:t>
      </w:r>
    </w:p>
    <w:p w:rsidR="00386340" w:rsidRPr="00C47290" w:rsidRDefault="00386340" w:rsidP="00977DFB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6340" w:rsidRDefault="005E660A" w:rsidP="00977DFB">
      <w:pPr>
        <w:pStyle w:val="Heading"/>
        <w:ind w:left="348"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33711">
        <w:rPr>
          <w:rFonts w:ascii="Times New Roman" w:hAnsi="Times New Roman" w:cs="Times New Roman"/>
          <w:b w:val="0"/>
          <w:sz w:val="28"/>
          <w:szCs w:val="28"/>
        </w:rPr>
        <w:t>Цел</w:t>
      </w:r>
      <w:r>
        <w:rPr>
          <w:rFonts w:ascii="Times New Roman" w:hAnsi="Times New Roman" w:cs="Times New Roman"/>
          <w:b w:val="0"/>
          <w:sz w:val="28"/>
          <w:szCs w:val="28"/>
        </w:rPr>
        <w:t>ью муниципальной программы являе</w:t>
      </w:r>
      <w:r w:rsidRPr="00F33711">
        <w:rPr>
          <w:rFonts w:ascii="Times New Roman" w:hAnsi="Times New Roman" w:cs="Times New Roman"/>
          <w:b w:val="0"/>
          <w:sz w:val="28"/>
          <w:szCs w:val="28"/>
        </w:rPr>
        <w:t>тся</w:t>
      </w:r>
      <w:r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316AE9" w:rsidRDefault="00BF55E3" w:rsidP="00977DFB">
      <w:pPr>
        <w:pStyle w:val="a3"/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>повышение уровня</w:t>
      </w:r>
      <w:r w:rsidR="00316AE9" w:rsidRPr="007D672A">
        <w:rPr>
          <w:sz w:val="28"/>
          <w:szCs w:val="28"/>
        </w:rPr>
        <w:t xml:space="preserve"> информационной открытости деятельности исполнительных органов </w:t>
      </w:r>
      <w:r w:rsidR="000E46EB">
        <w:rPr>
          <w:sz w:val="28"/>
          <w:szCs w:val="28"/>
        </w:rPr>
        <w:t>Роговского</w:t>
      </w:r>
      <w:r w:rsidR="00316AE9">
        <w:rPr>
          <w:sz w:val="28"/>
          <w:szCs w:val="28"/>
        </w:rPr>
        <w:t xml:space="preserve"> сельского поселения</w:t>
      </w:r>
      <w:r w:rsidR="00316AE9" w:rsidRPr="007D672A">
        <w:rPr>
          <w:sz w:val="28"/>
          <w:szCs w:val="28"/>
        </w:rPr>
        <w:t xml:space="preserve"> и реализации права граждан на получение с учетом актуальных потребностей гражданского общества полной и объективной информации, </w:t>
      </w:r>
    </w:p>
    <w:p w:rsidR="00316AE9" w:rsidRPr="00F26150" w:rsidRDefault="00316AE9" w:rsidP="00977DFB">
      <w:pPr>
        <w:pStyle w:val="a3"/>
        <w:spacing w:before="0" w:beforeAutospacing="0" w:after="0"/>
        <w:jc w:val="both"/>
        <w:rPr>
          <w:sz w:val="28"/>
          <w:szCs w:val="28"/>
        </w:rPr>
      </w:pPr>
      <w:r w:rsidRPr="00FA477A">
        <w:rPr>
          <w:color w:val="000000"/>
          <w:sz w:val="28"/>
          <w:szCs w:val="28"/>
        </w:rPr>
        <w:t>ф</w:t>
      </w:r>
      <w:r w:rsidRPr="00FA477A">
        <w:rPr>
          <w:sz w:val="28"/>
          <w:szCs w:val="28"/>
        </w:rPr>
        <w:t>ормирование современной информационной инфраструктуры</w:t>
      </w:r>
      <w:r w:rsidR="00395FA7">
        <w:rPr>
          <w:sz w:val="28"/>
          <w:szCs w:val="28"/>
        </w:rPr>
        <w:t>.</w:t>
      </w:r>
    </w:p>
    <w:p w:rsidR="00901D92" w:rsidRDefault="00901D92" w:rsidP="00977DFB">
      <w:pPr>
        <w:snapToGri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1D92">
        <w:rPr>
          <w:rFonts w:ascii="Times New Roman" w:hAnsi="Times New Roman"/>
          <w:sz w:val="28"/>
          <w:szCs w:val="28"/>
        </w:rPr>
        <w:t>Для достижения этих целей предусматривается решение следующих задач:</w:t>
      </w:r>
    </w:p>
    <w:p w:rsidR="00BC0D4B" w:rsidRPr="00BC0D4B" w:rsidRDefault="00BC0D4B" w:rsidP="00977DFB">
      <w:pPr>
        <w:pStyle w:val="a3"/>
        <w:spacing w:before="0" w:beforeAutospacing="0" w:after="0"/>
        <w:jc w:val="both"/>
        <w:rPr>
          <w:color w:val="000000"/>
          <w:sz w:val="28"/>
          <w:szCs w:val="28"/>
        </w:rPr>
      </w:pPr>
      <w:r w:rsidRPr="00BC0D4B">
        <w:rPr>
          <w:color w:val="000000"/>
          <w:sz w:val="28"/>
          <w:szCs w:val="28"/>
        </w:rPr>
        <w:t>оперативн</w:t>
      </w:r>
      <w:r w:rsidR="004B49EA">
        <w:rPr>
          <w:color w:val="000000"/>
          <w:sz w:val="28"/>
          <w:szCs w:val="28"/>
        </w:rPr>
        <w:t>ое</w:t>
      </w:r>
      <w:r w:rsidRPr="00BC0D4B">
        <w:rPr>
          <w:color w:val="000000"/>
          <w:sz w:val="28"/>
          <w:szCs w:val="28"/>
        </w:rPr>
        <w:t xml:space="preserve"> освещени</w:t>
      </w:r>
      <w:r w:rsidR="004B49EA">
        <w:rPr>
          <w:color w:val="000000"/>
          <w:sz w:val="28"/>
          <w:szCs w:val="28"/>
        </w:rPr>
        <w:t>е</w:t>
      </w:r>
      <w:r w:rsidRPr="00BC0D4B">
        <w:rPr>
          <w:color w:val="000000"/>
          <w:sz w:val="28"/>
          <w:szCs w:val="28"/>
        </w:rPr>
        <w:t xml:space="preserve"> в СМИ важнейших общественно-политических, социально-культурных событий  </w:t>
      </w:r>
      <w:r w:rsidR="000E46EB">
        <w:rPr>
          <w:sz w:val="28"/>
          <w:szCs w:val="28"/>
        </w:rPr>
        <w:t>Роговского</w:t>
      </w:r>
      <w:r w:rsidRPr="00BC0D4B">
        <w:rPr>
          <w:sz w:val="28"/>
          <w:szCs w:val="28"/>
        </w:rPr>
        <w:t xml:space="preserve"> сельского поселения</w:t>
      </w:r>
      <w:r w:rsidRPr="00BC0D4B">
        <w:rPr>
          <w:color w:val="000000"/>
          <w:sz w:val="28"/>
          <w:szCs w:val="28"/>
        </w:rPr>
        <w:t xml:space="preserve">, деятельности администрации, Совета </w:t>
      </w:r>
      <w:r w:rsidR="000E46EB">
        <w:rPr>
          <w:sz w:val="28"/>
          <w:szCs w:val="28"/>
        </w:rPr>
        <w:t>Роговского</w:t>
      </w:r>
      <w:r w:rsidRPr="00BC0D4B">
        <w:rPr>
          <w:sz w:val="28"/>
          <w:szCs w:val="28"/>
        </w:rPr>
        <w:t xml:space="preserve"> сельского поселения с использованием периодических печатн</w:t>
      </w:r>
      <w:r w:rsidR="000E46EB">
        <w:rPr>
          <w:sz w:val="28"/>
          <w:szCs w:val="28"/>
        </w:rPr>
        <w:t>ых изданий, телевидения, радио</w:t>
      </w:r>
      <w:r w:rsidRPr="00BC0D4B">
        <w:rPr>
          <w:sz w:val="28"/>
          <w:szCs w:val="28"/>
        </w:rPr>
        <w:t xml:space="preserve"> и других способов</w:t>
      </w:r>
      <w:r w:rsidRPr="00BC0D4B">
        <w:rPr>
          <w:color w:val="000000"/>
          <w:sz w:val="28"/>
          <w:szCs w:val="28"/>
        </w:rPr>
        <w:t xml:space="preserve">; </w:t>
      </w:r>
    </w:p>
    <w:p w:rsidR="00BC0D4B" w:rsidRPr="00BC0D4B" w:rsidRDefault="00BC0D4B" w:rsidP="00977DFB">
      <w:pPr>
        <w:pStyle w:val="a3"/>
        <w:spacing w:before="0" w:beforeAutospacing="0" w:after="0"/>
        <w:jc w:val="both"/>
        <w:rPr>
          <w:color w:val="000000"/>
          <w:sz w:val="28"/>
          <w:szCs w:val="28"/>
        </w:rPr>
      </w:pPr>
      <w:r w:rsidRPr="00BC0D4B">
        <w:rPr>
          <w:color w:val="000000"/>
          <w:sz w:val="28"/>
          <w:szCs w:val="28"/>
        </w:rPr>
        <w:t>повышение открытости деятельности органов местного самоуправления</w:t>
      </w:r>
      <w:r w:rsidR="00B618C8">
        <w:rPr>
          <w:color w:val="000000"/>
          <w:sz w:val="28"/>
          <w:szCs w:val="28"/>
        </w:rPr>
        <w:t>.</w:t>
      </w:r>
    </w:p>
    <w:p w:rsidR="009F7B3C" w:rsidRDefault="004C7144" w:rsidP="00977DFB">
      <w:pPr>
        <w:snapToGrid w:val="0"/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9F7B3C">
        <w:rPr>
          <w:rFonts w:ascii="Times New Roman" w:eastAsia="Times New Roman" w:hAnsi="Times New Roman"/>
          <w:sz w:val="28"/>
          <w:szCs w:val="28"/>
          <w:lang w:eastAsia="ru-RU"/>
        </w:rPr>
        <w:t>Ц</w:t>
      </w:r>
      <w:r w:rsidR="009F7B3C" w:rsidRPr="009F7B3C">
        <w:rPr>
          <w:rFonts w:ascii="Times New Roman" w:eastAsia="Times New Roman" w:hAnsi="Times New Roman"/>
          <w:sz w:val="28"/>
          <w:szCs w:val="28"/>
          <w:lang w:eastAsia="ru-RU"/>
        </w:rPr>
        <w:t>елевые показатели</w:t>
      </w:r>
      <w:r w:rsidR="009F7B3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F7B3C" w:rsidRPr="009F7B3C">
        <w:rPr>
          <w:rFonts w:ascii="Times New Roman" w:eastAsia="Times New Roman" w:hAnsi="Times New Roman"/>
          <w:sz w:val="28"/>
          <w:szCs w:val="28"/>
          <w:lang w:eastAsia="ru-RU"/>
        </w:rPr>
        <w:t>муниципальной программы</w:t>
      </w:r>
      <w:r w:rsidR="00AF6162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приведены </w:t>
      </w:r>
      <w:r w:rsidR="00D43E4E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5C4E7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</w:t>
      </w:r>
      <w:r w:rsidR="00D43E4E">
        <w:rPr>
          <w:rFonts w:ascii="Times New Roman" w:eastAsia="Times New Roman" w:hAnsi="Times New Roman"/>
          <w:sz w:val="28"/>
          <w:szCs w:val="28"/>
          <w:lang w:eastAsia="ru-RU"/>
        </w:rPr>
        <w:t>приложении № 1.</w:t>
      </w:r>
    </w:p>
    <w:p w:rsidR="006E7F17" w:rsidRPr="00D72D7E" w:rsidRDefault="006E7F17" w:rsidP="00977D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72D7E">
        <w:rPr>
          <w:rFonts w:ascii="Times New Roman" w:hAnsi="Times New Roman"/>
          <w:b/>
          <w:sz w:val="28"/>
          <w:szCs w:val="28"/>
        </w:rPr>
        <w:t>3. Перечень и краткое описание подпрограмм, ведомственных целевых программ и основных мероприятий муниципальной программы</w:t>
      </w:r>
    </w:p>
    <w:p w:rsidR="006E7F17" w:rsidRPr="00D72D7E" w:rsidRDefault="006E7F17" w:rsidP="00977D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8C041F" w:rsidRDefault="008C041F" w:rsidP="00977D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2F2F2"/>
        </w:rPr>
      </w:pPr>
      <w:r w:rsidRPr="00371267">
        <w:rPr>
          <w:rFonts w:ascii="Times New Roman" w:hAnsi="Times New Roman"/>
          <w:sz w:val="28"/>
          <w:szCs w:val="28"/>
        </w:rPr>
        <w:t>В рамках муниципальной программы не реализуются подпрограммы, ведомственные целевые программы</w:t>
      </w:r>
      <w:r>
        <w:rPr>
          <w:rFonts w:ascii="Times New Roman" w:hAnsi="Times New Roman"/>
          <w:sz w:val="28"/>
          <w:szCs w:val="28"/>
        </w:rPr>
        <w:t>.</w:t>
      </w:r>
    </w:p>
    <w:p w:rsidR="006B72D7" w:rsidRPr="006B72D7" w:rsidRDefault="006B72D7" w:rsidP="00977DF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6010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Перечень мероприятий муниципальной </w:t>
      </w:r>
      <w:r w:rsidRPr="001C137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программы</w:t>
      </w:r>
      <w:r w:rsidRPr="001C1379">
        <w:rPr>
          <w:rFonts w:ascii="Times New Roman" w:hAnsi="Times New Roman"/>
          <w:color w:val="000000"/>
          <w:sz w:val="28"/>
          <w:szCs w:val="28"/>
          <w:shd w:val="clear" w:color="auto" w:fill="F2F2F2"/>
        </w:rPr>
        <w:t xml:space="preserve"> </w:t>
      </w:r>
      <w:r w:rsidRPr="001C137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 указанием наименования мероприятий, исполнителей мероприятий</w:t>
      </w:r>
      <w:r w:rsidRPr="00A44B5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 w:rsidRPr="00A44B59">
        <w:rPr>
          <w:rFonts w:ascii="Times New Roman" w:hAnsi="Times New Roman"/>
          <w:color w:val="000000"/>
          <w:sz w:val="28"/>
          <w:szCs w:val="28"/>
          <w:shd w:val="clear" w:color="auto" w:fill="F2F2F2"/>
        </w:rPr>
        <w:t xml:space="preserve"> источников финансирования и показателей результатов мероприятий по </w:t>
      </w:r>
      <w:r w:rsidR="00660106" w:rsidRPr="00A44B59">
        <w:rPr>
          <w:rFonts w:ascii="Times New Roman" w:hAnsi="Times New Roman"/>
          <w:color w:val="000000"/>
          <w:sz w:val="28"/>
          <w:szCs w:val="28"/>
          <w:shd w:val="clear" w:color="auto" w:fill="F2F2F2"/>
        </w:rPr>
        <w:t>годам приводится</w:t>
      </w:r>
      <w:r w:rsidR="00660106" w:rsidRPr="001C1379">
        <w:rPr>
          <w:rFonts w:ascii="Times New Roman" w:hAnsi="Times New Roman"/>
          <w:color w:val="000000"/>
          <w:sz w:val="28"/>
          <w:szCs w:val="28"/>
          <w:shd w:val="clear" w:color="auto" w:fill="F2F2F2"/>
        </w:rPr>
        <w:t xml:space="preserve"> в приложении №</w:t>
      </w:r>
      <w:r w:rsidR="007E496A" w:rsidRPr="001C1379">
        <w:rPr>
          <w:rFonts w:ascii="Times New Roman" w:hAnsi="Times New Roman"/>
          <w:color w:val="000000"/>
          <w:sz w:val="28"/>
          <w:szCs w:val="28"/>
          <w:shd w:val="clear" w:color="auto" w:fill="F2F2F2"/>
        </w:rPr>
        <w:t xml:space="preserve"> 2</w:t>
      </w:r>
      <w:r w:rsidRPr="001C1379">
        <w:rPr>
          <w:rFonts w:ascii="Times New Roman" w:hAnsi="Times New Roman"/>
          <w:color w:val="000000"/>
          <w:sz w:val="28"/>
          <w:szCs w:val="28"/>
          <w:shd w:val="clear" w:color="auto" w:fill="F2F2F2"/>
        </w:rPr>
        <w:t xml:space="preserve"> к муниципальной программе.</w:t>
      </w:r>
    </w:p>
    <w:p w:rsidR="003B0EB9" w:rsidRDefault="003B0EB9" w:rsidP="00977DFB">
      <w:pPr>
        <w:shd w:val="clear" w:color="auto" w:fill="FFFFFF"/>
        <w:tabs>
          <w:tab w:val="left" w:pos="719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9384E" w:rsidRPr="00237637" w:rsidRDefault="0019384E" w:rsidP="00977DFB">
      <w:pPr>
        <w:tabs>
          <w:tab w:val="left" w:pos="719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237637">
        <w:rPr>
          <w:rFonts w:ascii="Times New Roman" w:hAnsi="Times New Roman"/>
          <w:b/>
          <w:sz w:val="28"/>
          <w:szCs w:val="28"/>
        </w:rPr>
        <w:t>4.Обоснование ресурсного обеспечения муниципальной программы.</w:t>
      </w:r>
    </w:p>
    <w:p w:rsidR="003B0EB9" w:rsidRPr="003B0EB9" w:rsidRDefault="003B0EB9" w:rsidP="00977DFB">
      <w:pPr>
        <w:tabs>
          <w:tab w:val="left" w:pos="719"/>
        </w:tabs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695F3D" w:rsidRPr="0020199C" w:rsidRDefault="00695F3D" w:rsidP="00977DFB">
      <w:pPr>
        <w:pStyle w:val="a3"/>
        <w:spacing w:before="0" w:beforeAutospacing="0" w:after="0"/>
        <w:ind w:firstLine="708"/>
        <w:jc w:val="both"/>
        <w:rPr>
          <w:sz w:val="28"/>
          <w:szCs w:val="28"/>
        </w:rPr>
      </w:pPr>
      <w:r w:rsidRPr="0020199C">
        <w:rPr>
          <w:sz w:val="28"/>
          <w:szCs w:val="28"/>
        </w:rPr>
        <w:t xml:space="preserve">Источниками финансирования основных </w:t>
      </w:r>
      <w:r w:rsidR="00744781">
        <w:rPr>
          <w:sz w:val="28"/>
          <w:szCs w:val="28"/>
        </w:rPr>
        <w:t xml:space="preserve"> </w:t>
      </w:r>
      <w:r>
        <w:rPr>
          <w:sz w:val="28"/>
          <w:szCs w:val="28"/>
        </w:rPr>
        <w:t>меропри</w:t>
      </w:r>
      <w:r w:rsidR="00744781">
        <w:rPr>
          <w:sz w:val="28"/>
          <w:szCs w:val="28"/>
        </w:rPr>
        <w:t>я</w:t>
      </w:r>
      <w:r>
        <w:rPr>
          <w:sz w:val="28"/>
          <w:szCs w:val="28"/>
        </w:rPr>
        <w:t xml:space="preserve">тий муниципальной </w:t>
      </w:r>
      <w:r w:rsidRPr="0020199C">
        <w:rPr>
          <w:sz w:val="28"/>
          <w:szCs w:val="28"/>
        </w:rPr>
        <w:t>программы «</w:t>
      </w:r>
      <w:proofErr w:type="gramStart"/>
      <w:r w:rsidRPr="00695F3D">
        <w:rPr>
          <w:sz w:val="28"/>
          <w:szCs w:val="28"/>
        </w:rPr>
        <w:t>Информационное</w:t>
      </w:r>
      <w:proofErr w:type="gramEnd"/>
      <w:r w:rsidRPr="00695F3D">
        <w:rPr>
          <w:sz w:val="28"/>
          <w:szCs w:val="28"/>
        </w:rPr>
        <w:t xml:space="preserve"> об</w:t>
      </w:r>
      <w:r w:rsidR="002337E4">
        <w:rPr>
          <w:sz w:val="28"/>
          <w:szCs w:val="28"/>
        </w:rPr>
        <w:t>еспечения</w:t>
      </w:r>
      <w:r w:rsidRPr="00695F3D">
        <w:rPr>
          <w:sz w:val="28"/>
          <w:szCs w:val="28"/>
        </w:rPr>
        <w:t xml:space="preserve"> поселения</w:t>
      </w:r>
      <w:r w:rsidR="00F6642F">
        <w:rPr>
          <w:sz w:val="28"/>
          <w:szCs w:val="28"/>
        </w:rPr>
        <w:t>»</w:t>
      </w:r>
      <w:r w:rsidRPr="0020199C">
        <w:rPr>
          <w:sz w:val="28"/>
          <w:szCs w:val="28"/>
        </w:rPr>
        <w:t xml:space="preserve"> на 20</w:t>
      </w:r>
      <w:r w:rsidR="001F6FF9">
        <w:rPr>
          <w:sz w:val="28"/>
          <w:szCs w:val="28"/>
        </w:rPr>
        <w:t>21</w:t>
      </w:r>
      <w:r w:rsidRPr="0020199C">
        <w:rPr>
          <w:sz w:val="28"/>
          <w:szCs w:val="28"/>
        </w:rPr>
        <w:t>-20</w:t>
      </w:r>
      <w:r w:rsidR="00485D10">
        <w:rPr>
          <w:sz w:val="28"/>
          <w:szCs w:val="28"/>
        </w:rPr>
        <w:t>2</w:t>
      </w:r>
      <w:r w:rsidR="001F6FF9">
        <w:rPr>
          <w:sz w:val="28"/>
          <w:szCs w:val="28"/>
        </w:rPr>
        <w:t>3</w:t>
      </w:r>
      <w:r w:rsidRPr="0020199C">
        <w:rPr>
          <w:sz w:val="28"/>
          <w:szCs w:val="28"/>
        </w:rPr>
        <w:t xml:space="preserve"> годы является бюджет поселения. </w:t>
      </w:r>
    </w:p>
    <w:p w:rsidR="00695F3D" w:rsidRPr="0020199C" w:rsidRDefault="00695F3D" w:rsidP="00977DFB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199C">
        <w:rPr>
          <w:rFonts w:ascii="Times New Roman" w:eastAsia="Times New Roman" w:hAnsi="Times New Roman"/>
          <w:sz w:val="28"/>
          <w:szCs w:val="28"/>
          <w:lang w:eastAsia="ru-RU"/>
        </w:rPr>
        <w:t>Объемы финансирования определяются с учетом средств, предусмотренных в бюджете на эти цели.</w:t>
      </w:r>
    </w:p>
    <w:p w:rsidR="00695F3D" w:rsidRDefault="00695F3D" w:rsidP="00977DFB">
      <w:pPr>
        <w:keepNext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B66A5">
        <w:rPr>
          <w:rFonts w:ascii="Times New Roman" w:eastAsia="Times New Roman" w:hAnsi="Times New Roman"/>
          <w:bCs/>
          <w:sz w:val="28"/>
          <w:szCs w:val="28"/>
          <w:lang w:eastAsia="ru-RU"/>
        </w:rPr>
        <w:t>Предполагаемые объемы и источники финансирования муниципальной программы «</w:t>
      </w:r>
      <w:r w:rsidRPr="00695F3D">
        <w:rPr>
          <w:rFonts w:ascii="Times New Roman" w:eastAsia="Times New Roman" w:hAnsi="Times New Roman"/>
          <w:sz w:val="28"/>
          <w:szCs w:val="28"/>
          <w:lang w:eastAsia="ru-RU"/>
        </w:rPr>
        <w:t>Информационное об</w:t>
      </w:r>
      <w:r w:rsidR="002337E4">
        <w:rPr>
          <w:rFonts w:ascii="Times New Roman" w:eastAsia="Times New Roman" w:hAnsi="Times New Roman"/>
          <w:sz w:val="28"/>
          <w:szCs w:val="28"/>
          <w:lang w:eastAsia="ru-RU"/>
        </w:rPr>
        <w:t>еспечение</w:t>
      </w:r>
      <w:r w:rsidRPr="00695F3D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</w:t>
      </w:r>
      <w:r w:rsidR="00F6642F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FB66A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на 20</w:t>
      </w:r>
      <w:r w:rsidR="001F6FF9">
        <w:rPr>
          <w:rFonts w:ascii="Times New Roman" w:eastAsia="Times New Roman" w:hAnsi="Times New Roman"/>
          <w:bCs/>
          <w:sz w:val="28"/>
          <w:szCs w:val="28"/>
          <w:lang w:eastAsia="ru-RU"/>
        </w:rPr>
        <w:t>21</w:t>
      </w:r>
      <w:r w:rsidRPr="00FB66A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– 20</w:t>
      </w:r>
      <w:r w:rsidR="00485D10">
        <w:rPr>
          <w:rFonts w:ascii="Times New Roman" w:eastAsia="Times New Roman" w:hAnsi="Times New Roman"/>
          <w:bCs/>
          <w:sz w:val="28"/>
          <w:szCs w:val="28"/>
          <w:lang w:eastAsia="ru-RU"/>
        </w:rPr>
        <w:t>2</w:t>
      </w:r>
      <w:r w:rsidR="001F6FF9">
        <w:rPr>
          <w:rFonts w:ascii="Times New Roman" w:eastAsia="Times New Roman" w:hAnsi="Times New Roman"/>
          <w:bCs/>
          <w:sz w:val="28"/>
          <w:szCs w:val="28"/>
          <w:lang w:eastAsia="ru-RU"/>
        </w:rPr>
        <w:t>3</w:t>
      </w:r>
      <w:r w:rsidRPr="00FB66A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годы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:</w:t>
      </w:r>
    </w:p>
    <w:tbl>
      <w:tblPr>
        <w:tblW w:w="10071" w:type="dxa"/>
        <w:jc w:val="center"/>
        <w:tblCellSpacing w:w="0" w:type="dxa"/>
        <w:tblInd w:w="-423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06"/>
        <w:gridCol w:w="3780"/>
        <w:gridCol w:w="2156"/>
        <w:gridCol w:w="919"/>
        <w:gridCol w:w="796"/>
        <w:gridCol w:w="802"/>
        <w:gridCol w:w="912"/>
      </w:tblGrid>
      <w:tr w:rsidR="00AD29F8" w:rsidRPr="0020199C" w:rsidTr="005F7AC0">
        <w:trPr>
          <w:tblCellSpacing w:w="0" w:type="dxa"/>
          <w:jc w:val="center"/>
        </w:trPr>
        <w:tc>
          <w:tcPr>
            <w:tcW w:w="7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95F3D" w:rsidRPr="0020199C" w:rsidRDefault="00695F3D" w:rsidP="00977DF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9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</w:p>
          <w:p w:rsidR="00695F3D" w:rsidRPr="0020199C" w:rsidRDefault="00695F3D" w:rsidP="00977DFB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99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п./п.</w:t>
            </w:r>
          </w:p>
        </w:tc>
        <w:tc>
          <w:tcPr>
            <w:tcW w:w="40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95F3D" w:rsidRPr="0020199C" w:rsidRDefault="00695F3D" w:rsidP="00977DF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99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:rsidR="00695F3D" w:rsidRPr="0020199C" w:rsidRDefault="00317A17" w:rsidP="00977DFB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8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95F3D" w:rsidRPr="0020199C" w:rsidRDefault="00317A17" w:rsidP="00977DFB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Объем финансирования, тыс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уб</w:t>
            </w:r>
            <w:r w:rsidR="00695F3D" w:rsidRPr="0020199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95F3D" w:rsidRPr="0020199C" w:rsidRDefault="00695F3D" w:rsidP="001F6FF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99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1F6FF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21</w:t>
            </w:r>
            <w:r w:rsidRPr="0020199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7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95F3D" w:rsidRPr="0020199C" w:rsidRDefault="00695F3D" w:rsidP="001F6FF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99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1F6FF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22</w:t>
            </w:r>
            <w:r w:rsidRPr="0020199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95F3D" w:rsidRPr="0020199C" w:rsidRDefault="00695F3D" w:rsidP="001F6FF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99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485D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1F6FF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20199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9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95F3D" w:rsidRPr="0020199C" w:rsidRDefault="00695F3D" w:rsidP="00977DFB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99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</w:tr>
      <w:tr w:rsidR="00AD29F8" w:rsidRPr="0020199C" w:rsidTr="00BE61F8">
        <w:trPr>
          <w:trHeight w:val="679"/>
          <w:tblCellSpacing w:w="0" w:type="dxa"/>
          <w:jc w:val="center"/>
        </w:trPr>
        <w:tc>
          <w:tcPr>
            <w:tcW w:w="7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5F3D" w:rsidRPr="0020199C" w:rsidRDefault="00695F3D" w:rsidP="00977DFB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9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695F3D" w:rsidRPr="00232E6B" w:rsidRDefault="00BE61F8" w:rsidP="00977DFB">
            <w:pPr>
              <w:spacing w:before="100" w:beforeAutospacing="1" w:after="119" w:line="240" w:lineRule="auto"/>
              <w:ind w:right="-11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Обеспечение доведения официальной информации до жителей поселения</w:t>
            </w:r>
          </w:p>
        </w:tc>
        <w:tc>
          <w:tcPr>
            <w:tcW w:w="18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5F3D" w:rsidRPr="0020199C" w:rsidRDefault="00695F3D" w:rsidP="00977DFB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9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95F3D" w:rsidRPr="00242B19" w:rsidRDefault="001F6FF9" w:rsidP="008A213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  <w:r w:rsidR="00242B19" w:rsidRPr="00242B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95F3D" w:rsidRPr="00242B19" w:rsidRDefault="00237637" w:rsidP="001F6FF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1F6F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  <w:r w:rsidR="00242B19" w:rsidRPr="00242B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485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95F3D" w:rsidRPr="00242B19" w:rsidRDefault="00237637" w:rsidP="001F6FF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1F6F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  <w:r w:rsidR="00242B19" w:rsidRPr="00242B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95F3D" w:rsidRPr="00242B19" w:rsidRDefault="00237637" w:rsidP="001F6FF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1F6F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  <w:r w:rsidR="00242B19" w:rsidRPr="00242B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485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AD29F8" w:rsidRPr="0020199C" w:rsidTr="00BE61F8">
        <w:trPr>
          <w:trHeight w:val="620"/>
          <w:tblCellSpacing w:w="0" w:type="dxa"/>
          <w:jc w:val="center"/>
        </w:trPr>
        <w:tc>
          <w:tcPr>
            <w:tcW w:w="7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17A17" w:rsidRPr="0020199C" w:rsidRDefault="005F7AC0" w:rsidP="00977DFB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0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17A17" w:rsidRPr="0020199C" w:rsidRDefault="00BE61F8" w:rsidP="00977DFB">
            <w:pPr>
              <w:spacing w:before="100" w:beforeAutospacing="1" w:after="119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Информационное обеспечение газеты «Роговчанка»</w:t>
            </w:r>
          </w:p>
        </w:tc>
        <w:tc>
          <w:tcPr>
            <w:tcW w:w="18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17A17" w:rsidRPr="0020199C" w:rsidRDefault="00D66FF5" w:rsidP="00977DFB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17A17" w:rsidRPr="00161CC4" w:rsidRDefault="001F6FF9" w:rsidP="008A213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="00485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8A21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17A17" w:rsidRPr="0016093B" w:rsidRDefault="001F6FF9" w:rsidP="008A213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="001609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8A21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17A17" w:rsidRPr="009A743E" w:rsidRDefault="001F6FF9" w:rsidP="008A213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="008A21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17A17" w:rsidRPr="00677F4A" w:rsidRDefault="001F6FF9" w:rsidP="008A213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="00677F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8A21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2D5223" w:rsidRDefault="002D5223" w:rsidP="00977DFB">
      <w:pPr>
        <w:tabs>
          <w:tab w:val="left" w:pos="719"/>
        </w:tabs>
        <w:spacing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EB6EEE" w:rsidRPr="001C1379" w:rsidRDefault="001C1379" w:rsidP="001C1379">
      <w:pPr>
        <w:tabs>
          <w:tab w:val="left" w:pos="71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17565B">
        <w:rPr>
          <w:rFonts w:ascii="Times New Roman" w:hAnsi="Times New Roman"/>
          <w:sz w:val="28"/>
          <w:szCs w:val="28"/>
        </w:rPr>
        <w:t xml:space="preserve">Для реализации основного мероприятия </w:t>
      </w:r>
      <w:r w:rsidR="00501A8C" w:rsidRPr="0017565B">
        <w:rPr>
          <w:rFonts w:ascii="Times New Roman" w:hAnsi="Times New Roman"/>
          <w:sz w:val="28"/>
          <w:szCs w:val="28"/>
        </w:rPr>
        <w:t>№1</w:t>
      </w:r>
      <w:r w:rsidRPr="0017565B">
        <w:rPr>
          <w:rFonts w:ascii="Times New Roman" w:hAnsi="Times New Roman"/>
          <w:sz w:val="28"/>
          <w:szCs w:val="28"/>
        </w:rPr>
        <w:t xml:space="preserve">: «Обеспечение доведения официальной информации до жителей поселения», </w:t>
      </w:r>
      <w:r w:rsidR="00501A8C" w:rsidRPr="0017565B">
        <w:rPr>
          <w:rFonts w:ascii="Times New Roman" w:hAnsi="Times New Roman"/>
          <w:sz w:val="28"/>
          <w:szCs w:val="28"/>
        </w:rPr>
        <w:t xml:space="preserve"> </w:t>
      </w:r>
      <w:r w:rsidRPr="0017565B">
        <w:rPr>
          <w:rFonts w:ascii="Times New Roman" w:hAnsi="Times New Roman"/>
          <w:sz w:val="28"/>
          <w:szCs w:val="28"/>
        </w:rPr>
        <w:t>предусмотрено средс</w:t>
      </w:r>
      <w:r w:rsidR="00484D17">
        <w:rPr>
          <w:rFonts w:ascii="Times New Roman" w:hAnsi="Times New Roman"/>
          <w:sz w:val="28"/>
          <w:szCs w:val="28"/>
        </w:rPr>
        <w:t>т</w:t>
      </w:r>
      <w:r w:rsidRPr="0017565B">
        <w:rPr>
          <w:rFonts w:ascii="Times New Roman" w:hAnsi="Times New Roman"/>
          <w:sz w:val="28"/>
          <w:szCs w:val="28"/>
        </w:rPr>
        <w:t xml:space="preserve">в </w:t>
      </w:r>
      <w:r w:rsidR="00501A8C" w:rsidRPr="0017565B">
        <w:rPr>
          <w:rFonts w:ascii="Times New Roman" w:hAnsi="Times New Roman"/>
          <w:sz w:val="28"/>
          <w:szCs w:val="28"/>
        </w:rPr>
        <w:t xml:space="preserve">бюджета </w:t>
      </w:r>
      <w:r w:rsidR="00AC48F9">
        <w:rPr>
          <w:rFonts w:ascii="Times New Roman" w:hAnsi="Times New Roman"/>
          <w:sz w:val="28"/>
          <w:szCs w:val="28"/>
        </w:rPr>
        <w:t>300</w:t>
      </w:r>
      <w:r w:rsidRPr="0017565B">
        <w:rPr>
          <w:rFonts w:ascii="Times New Roman" w:hAnsi="Times New Roman"/>
          <w:sz w:val="28"/>
          <w:szCs w:val="28"/>
        </w:rPr>
        <w:t>,0 тыс</w:t>
      </w:r>
      <w:proofErr w:type="gramStart"/>
      <w:r w:rsidRPr="0017565B">
        <w:rPr>
          <w:rFonts w:ascii="Times New Roman" w:hAnsi="Times New Roman"/>
          <w:sz w:val="28"/>
          <w:szCs w:val="28"/>
        </w:rPr>
        <w:t>.р</w:t>
      </w:r>
      <w:proofErr w:type="gramEnd"/>
      <w:r w:rsidRPr="0017565B">
        <w:rPr>
          <w:rFonts w:ascii="Times New Roman" w:hAnsi="Times New Roman"/>
          <w:sz w:val="28"/>
          <w:szCs w:val="28"/>
        </w:rPr>
        <w:t>уб. По годам реализации запланировано</w:t>
      </w:r>
      <w:r w:rsidR="000C2379" w:rsidRPr="0017565B">
        <w:rPr>
          <w:rFonts w:ascii="Times New Roman" w:hAnsi="Times New Roman"/>
          <w:sz w:val="28"/>
          <w:szCs w:val="28"/>
        </w:rPr>
        <w:t>:</w:t>
      </w:r>
      <w:r w:rsidRPr="0017565B">
        <w:rPr>
          <w:rFonts w:ascii="Times New Roman" w:hAnsi="Times New Roman"/>
          <w:sz w:val="28"/>
          <w:szCs w:val="28"/>
        </w:rPr>
        <w:t xml:space="preserve">  20</w:t>
      </w:r>
      <w:r w:rsidR="00AC48F9">
        <w:rPr>
          <w:rFonts w:ascii="Times New Roman" w:hAnsi="Times New Roman"/>
          <w:sz w:val="28"/>
          <w:szCs w:val="28"/>
        </w:rPr>
        <w:t>21</w:t>
      </w:r>
      <w:r w:rsidRPr="0017565B">
        <w:rPr>
          <w:rFonts w:ascii="Times New Roman" w:hAnsi="Times New Roman"/>
          <w:sz w:val="28"/>
          <w:szCs w:val="28"/>
        </w:rPr>
        <w:t xml:space="preserve"> год – </w:t>
      </w:r>
      <w:r w:rsidR="00AC48F9">
        <w:rPr>
          <w:rFonts w:ascii="Times New Roman" w:hAnsi="Times New Roman"/>
          <w:sz w:val="28"/>
          <w:szCs w:val="28"/>
        </w:rPr>
        <w:t>100</w:t>
      </w:r>
      <w:r w:rsidR="00501A8C" w:rsidRPr="0017565B">
        <w:rPr>
          <w:rFonts w:ascii="Times New Roman" w:hAnsi="Times New Roman"/>
          <w:sz w:val="28"/>
          <w:szCs w:val="28"/>
        </w:rPr>
        <w:t>,0 тыс.руб.</w:t>
      </w:r>
      <w:r w:rsidRPr="0017565B">
        <w:rPr>
          <w:rFonts w:ascii="Times New Roman" w:hAnsi="Times New Roman"/>
          <w:sz w:val="28"/>
          <w:szCs w:val="28"/>
        </w:rPr>
        <w:t>, 20</w:t>
      </w:r>
      <w:r w:rsidR="00AC48F9">
        <w:rPr>
          <w:rFonts w:ascii="Times New Roman" w:hAnsi="Times New Roman"/>
          <w:sz w:val="28"/>
          <w:szCs w:val="28"/>
        </w:rPr>
        <w:t>22</w:t>
      </w:r>
      <w:r w:rsidR="000C2379" w:rsidRPr="0017565B">
        <w:rPr>
          <w:rFonts w:ascii="Times New Roman" w:hAnsi="Times New Roman"/>
          <w:sz w:val="28"/>
          <w:szCs w:val="28"/>
        </w:rPr>
        <w:t xml:space="preserve"> – 1</w:t>
      </w:r>
      <w:r w:rsidR="00AC48F9">
        <w:rPr>
          <w:rFonts w:ascii="Times New Roman" w:hAnsi="Times New Roman"/>
          <w:sz w:val="28"/>
          <w:szCs w:val="28"/>
        </w:rPr>
        <w:t>00</w:t>
      </w:r>
      <w:r w:rsidR="000C2379" w:rsidRPr="0017565B">
        <w:rPr>
          <w:rFonts w:ascii="Times New Roman" w:hAnsi="Times New Roman"/>
          <w:sz w:val="28"/>
          <w:szCs w:val="28"/>
        </w:rPr>
        <w:t>,</w:t>
      </w:r>
      <w:r w:rsidR="00485D10">
        <w:rPr>
          <w:rFonts w:ascii="Times New Roman" w:hAnsi="Times New Roman"/>
          <w:sz w:val="28"/>
          <w:szCs w:val="28"/>
        </w:rPr>
        <w:t>0</w:t>
      </w:r>
      <w:r w:rsidR="000C2379" w:rsidRPr="0017565B">
        <w:rPr>
          <w:rFonts w:ascii="Times New Roman" w:hAnsi="Times New Roman"/>
          <w:sz w:val="28"/>
          <w:szCs w:val="28"/>
        </w:rPr>
        <w:t xml:space="preserve"> тыс.руб., 20</w:t>
      </w:r>
      <w:r w:rsidR="00485D10">
        <w:rPr>
          <w:rFonts w:ascii="Times New Roman" w:hAnsi="Times New Roman"/>
          <w:sz w:val="28"/>
          <w:szCs w:val="28"/>
        </w:rPr>
        <w:t>2</w:t>
      </w:r>
      <w:r w:rsidR="00AC48F9">
        <w:rPr>
          <w:rFonts w:ascii="Times New Roman" w:hAnsi="Times New Roman"/>
          <w:sz w:val="28"/>
          <w:szCs w:val="28"/>
        </w:rPr>
        <w:t>3</w:t>
      </w:r>
      <w:r w:rsidR="000C2379" w:rsidRPr="0017565B">
        <w:rPr>
          <w:rFonts w:ascii="Times New Roman" w:hAnsi="Times New Roman"/>
          <w:sz w:val="28"/>
          <w:szCs w:val="28"/>
        </w:rPr>
        <w:t xml:space="preserve"> год – 1</w:t>
      </w:r>
      <w:r w:rsidR="00AC48F9">
        <w:rPr>
          <w:rFonts w:ascii="Times New Roman" w:hAnsi="Times New Roman"/>
          <w:sz w:val="28"/>
          <w:szCs w:val="28"/>
        </w:rPr>
        <w:t>00</w:t>
      </w:r>
      <w:r w:rsidR="000C2379" w:rsidRPr="0017565B">
        <w:rPr>
          <w:rFonts w:ascii="Times New Roman" w:hAnsi="Times New Roman"/>
          <w:sz w:val="28"/>
          <w:szCs w:val="28"/>
        </w:rPr>
        <w:t>,0 тыс.руб. Данные денежные средства планируется использовать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1C1379">
        <w:rPr>
          <w:rFonts w:ascii="Times New Roman" w:hAnsi="Times New Roman"/>
          <w:sz w:val="28"/>
          <w:szCs w:val="28"/>
        </w:rPr>
        <w:t xml:space="preserve">на </w:t>
      </w:r>
      <w:r w:rsidR="00D92015">
        <w:rPr>
          <w:rFonts w:ascii="Times New Roman" w:hAnsi="Times New Roman"/>
          <w:sz w:val="28"/>
          <w:szCs w:val="28"/>
        </w:rPr>
        <w:t>изготовление газеты</w:t>
      </w:r>
      <w:r w:rsidRPr="001C1379">
        <w:rPr>
          <w:rFonts w:ascii="Times New Roman" w:hAnsi="Times New Roman"/>
          <w:sz w:val="28"/>
          <w:szCs w:val="28"/>
        </w:rPr>
        <w:t xml:space="preserve"> «Роговчанка</w:t>
      </w:r>
      <w:r>
        <w:rPr>
          <w:rFonts w:ascii="Times New Roman" w:hAnsi="Times New Roman"/>
          <w:sz w:val="28"/>
          <w:szCs w:val="28"/>
        </w:rPr>
        <w:t>»</w:t>
      </w:r>
      <w:r w:rsidR="00D92015">
        <w:rPr>
          <w:rFonts w:ascii="Times New Roman" w:hAnsi="Times New Roman"/>
          <w:sz w:val="28"/>
          <w:szCs w:val="28"/>
        </w:rPr>
        <w:t xml:space="preserve">, </w:t>
      </w:r>
      <w:r w:rsidR="00266174">
        <w:rPr>
          <w:rFonts w:ascii="Times New Roman" w:hAnsi="Times New Roman"/>
          <w:sz w:val="28"/>
          <w:szCs w:val="28"/>
        </w:rPr>
        <w:t xml:space="preserve">тиражом </w:t>
      </w:r>
      <w:r w:rsidR="00AE2DF0">
        <w:rPr>
          <w:rFonts w:ascii="Times New Roman" w:hAnsi="Times New Roman"/>
          <w:sz w:val="28"/>
          <w:szCs w:val="28"/>
        </w:rPr>
        <w:t>5</w:t>
      </w:r>
      <w:r w:rsidR="00266174">
        <w:rPr>
          <w:rFonts w:ascii="Times New Roman" w:hAnsi="Times New Roman"/>
          <w:sz w:val="28"/>
          <w:szCs w:val="28"/>
        </w:rPr>
        <w:t>00 штук</w:t>
      </w:r>
      <w:r w:rsidR="00D92015">
        <w:rPr>
          <w:rFonts w:ascii="Times New Roman" w:hAnsi="Times New Roman"/>
          <w:sz w:val="28"/>
          <w:szCs w:val="28"/>
        </w:rPr>
        <w:t xml:space="preserve"> </w:t>
      </w:r>
      <w:r w:rsidR="00266174">
        <w:rPr>
          <w:rFonts w:ascii="Times New Roman" w:hAnsi="Times New Roman"/>
          <w:sz w:val="28"/>
          <w:szCs w:val="28"/>
        </w:rPr>
        <w:t xml:space="preserve">- </w:t>
      </w:r>
      <w:r w:rsidR="00D92015">
        <w:rPr>
          <w:rFonts w:ascii="Times New Roman" w:hAnsi="Times New Roman"/>
          <w:sz w:val="28"/>
          <w:szCs w:val="28"/>
        </w:rPr>
        <w:t>ежемесячно</w:t>
      </w:r>
      <w:r>
        <w:rPr>
          <w:rFonts w:ascii="Times New Roman" w:hAnsi="Times New Roman"/>
          <w:sz w:val="28"/>
          <w:szCs w:val="28"/>
        </w:rPr>
        <w:t xml:space="preserve">. </w:t>
      </w:r>
      <w:r w:rsidR="00501A8C">
        <w:rPr>
          <w:rFonts w:ascii="Times New Roman" w:hAnsi="Times New Roman"/>
          <w:sz w:val="28"/>
          <w:szCs w:val="28"/>
        </w:rPr>
        <w:t xml:space="preserve"> </w:t>
      </w:r>
      <w:r w:rsidR="00A65AFE">
        <w:rPr>
          <w:rFonts w:ascii="Times New Roman" w:hAnsi="Times New Roman"/>
          <w:sz w:val="28"/>
          <w:szCs w:val="28"/>
        </w:rPr>
        <w:t xml:space="preserve"> </w:t>
      </w:r>
    </w:p>
    <w:p w:rsidR="004F424C" w:rsidRPr="00783323" w:rsidRDefault="00CF0742" w:rsidP="00977DFB">
      <w:pPr>
        <w:tabs>
          <w:tab w:val="left" w:pos="719"/>
        </w:tabs>
        <w:spacing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реализации основного мероприятия </w:t>
      </w:r>
      <w:r w:rsidR="00161CC4" w:rsidRPr="002D5223">
        <w:rPr>
          <w:rFonts w:ascii="Times New Roman" w:hAnsi="Times New Roman"/>
          <w:sz w:val="28"/>
          <w:szCs w:val="28"/>
        </w:rPr>
        <w:t>№</w:t>
      </w:r>
      <w:r w:rsidR="002D5223" w:rsidRPr="002D522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: «Информационное</w:t>
      </w:r>
      <w:r w:rsidR="00161CC4" w:rsidRPr="002D522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обеспечение газеты «Роговчанка»</w:t>
      </w:r>
      <w:r w:rsidR="000C2379">
        <w:rPr>
          <w:rFonts w:ascii="Times New Roman" w:hAnsi="Times New Roman"/>
          <w:sz w:val="28"/>
          <w:szCs w:val="28"/>
        </w:rPr>
        <w:t xml:space="preserve">, денежные средства </w:t>
      </w:r>
      <w:r w:rsidR="00AC48F9">
        <w:rPr>
          <w:rFonts w:ascii="Times New Roman" w:hAnsi="Times New Roman"/>
          <w:sz w:val="28"/>
          <w:szCs w:val="28"/>
        </w:rPr>
        <w:t>не предусмотрены.</w:t>
      </w:r>
      <w:r w:rsidR="002D5223" w:rsidRPr="002D5223">
        <w:rPr>
          <w:rFonts w:ascii="Times New Roman" w:hAnsi="Times New Roman"/>
          <w:sz w:val="28"/>
          <w:szCs w:val="28"/>
        </w:rPr>
        <w:t xml:space="preserve"> </w:t>
      </w:r>
    </w:p>
    <w:p w:rsidR="00A750FB" w:rsidRPr="004D3246" w:rsidRDefault="00A750FB" w:rsidP="00977D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Pr="004D3246">
        <w:rPr>
          <w:rFonts w:ascii="Times New Roman" w:hAnsi="Times New Roman"/>
          <w:b/>
          <w:sz w:val="28"/>
          <w:szCs w:val="28"/>
        </w:rPr>
        <w:t>. Методика оценки эффективности реализации муниципальной программы</w:t>
      </w:r>
    </w:p>
    <w:p w:rsidR="00A750FB" w:rsidRPr="00CF4F0D" w:rsidRDefault="00A750FB" w:rsidP="00977DFB">
      <w:pPr>
        <w:shd w:val="clear" w:color="auto" w:fill="FFFFFF"/>
        <w:spacing w:after="0" w:line="240" w:lineRule="auto"/>
        <w:ind w:firstLine="555"/>
        <w:jc w:val="both"/>
        <w:rPr>
          <w:rFonts w:ascii="Times New Roman" w:hAnsi="Times New Roman"/>
          <w:sz w:val="28"/>
          <w:szCs w:val="28"/>
        </w:rPr>
      </w:pPr>
      <w:proofErr w:type="gramStart"/>
      <w:r w:rsidRPr="00CF4F0D">
        <w:rPr>
          <w:rFonts w:ascii="Times New Roman" w:hAnsi="Times New Roman"/>
          <w:sz w:val="28"/>
          <w:szCs w:val="28"/>
        </w:rPr>
        <w:t xml:space="preserve">Оценка эффективности реализации муниципальной программы осуществляется в соответствии с методикой оценки эффективности реализации муниципальной программы, изложенной в приложении № 5 к постановлению администрации </w:t>
      </w:r>
      <w:r>
        <w:rPr>
          <w:rFonts w:ascii="Times New Roman" w:hAnsi="Times New Roman"/>
          <w:sz w:val="28"/>
          <w:szCs w:val="28"/>
        </w:rPr>
        <w:t>Роговского</w:t>
      </w:r>
      <w:r w:rsidRPr="00CF4F0D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Тимашевского</w:t>
      </w:r>
      <w:r w:rsidRPr="00CF4F0D">
        <w:rPr>
          <w:rFonts w:ascii="Times New Roman" w:hAnsi="Times New Roman"/>
          <w:sz w:val="28"/>
          <w:szCs w:val="28"/>
        </w:rPr>
        <w:t xml:space="preserve"> района от</w:t>
      </w:r>
      <w:r>
        <w:rPr>
          <w:rFonts w:ascii="Times New Roman" w:hAnsi="Times New Roman"/>
          <w:sz w:val="28"/>
          <w:szCs w:val="28"/>
        </w:rPr>
        <w:t xml:space="preserve"> </w:t>
      </w:r>
      <w:r w:rsidR="00A36EE8">
        <w:rPr>
          <w:rFonts w:ascii="Times New Roman" w:hAnsi="Times New Roman"/>
          <w:sz w:val="28"/>
          <w:szCs w:val="28"/>
        </w:rPr>
        <w:t xml:space="preserve">                 </w:t>
      </w:r>
      <w:r w:rsidRPr="00CF4F0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31</w:t>
      </w:r>
      <w:r w:rsidRPr="00CF4F0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июля</w:t>
      </w:r>
      <w:r w:rsidRPr="00CF4F0D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5</w:t>
      </w:r>
      <w:r w:rsidRPr="00CF4F0D"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ascii="Times New Roman" w:hAnsi="Times New Roman"/>
          <w:sz w:val="28"/>
          <w:szCs w:val="28"/>
        </w:rPr>
        <w:t>149</w:t>
      </w:r>
      <w:r w:rsidRPr="00CF4F0D">
        <w:rPr>
          <w:rFonts w:ascii="Times New Roman" w:hAnsi="Times New Roman"/>
          <w:sz w:val="28"/>
          <w:szCs w:val="28"/>
        </w:rPr>
        <w:t xml:space="preserve"> «</w:t>
      </w:r>
      <w:r w:rsidRPr="0013109E">
        <w:rPr>
          <w:rFonts w:ascii="Times New Roman" w:hAnsi="Times New Roman"/>
          <w:sz w:val="28"/>
        </w:rPr>
        <w:t>Об  утверждении  Порядка принятия решения о разработке, формирования, реализации и оценки эффективности реализации муниципальных программ</w:t>
      </w:r>
      <w:r w:rsidRPr="0013109E">
        <w:rPr>
          <w:rFonts w:ascii="Times New Roman" w:hAnsi="Times New Roman"/>
          <w:bCs/>
          <w:spacing w:val="2"/>
          <w:sz w:val="28"/>
          <w:szCs w:val="28"/>
        </w:rPr>
        <w:t xml:space="preserve">  </w:t>
      </w:r>
      <w:r>
        <w:rPr>
          <w:rFonts w:ascii="Times New Roman" w:hAnsi="Times New Roman"/>
          <w:bCs/>
          <w:spacing w:val="2"/>
          <w:sz w:val="28"/>
          <w:szCs w:val="28"/>
        </w:rPr>
        <w:t>Роговского</w:t>
      </w:r>
      <w:r w:rsidRPr="0013109E">
        <w:rPr>
          <w:rFonts w:ascii="Times New Roman" w:hAnsi="Times New Roman"/>
          <w:bCs/>
          <w:spacing w:val="2"/>
          <w:sz w:val="28"/>
          <w:szCs w:val="28"/>
        </w:rPr>
        <w:t xml:space="preserve"> сельского поселения Тимашевского района</w:t>
      </w:r>
      <w:r w:rsidRPr="00CF4F0D">
        <w:rPr>
          <w:rFonts w:ascii="Times New Roman" w:hAnsi="Times New Roman"/>
          <w:bCs/>
          <w:sz w:val="28"/>
          <w:szCs w:val="28"/>
        </w:rPr>
        <w:t>».</w:t>
      </w:r>
      <w:proofErr w:type="gramEnd"/>
    </w:p>
    <w:p w:rsidR="00A750FB" w:rsidRDefault="00A750FB" w:rsidP="00977DF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750FB" w:rsidRDefault="00A750FB" w:rsidP="00977DF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 w:rsidRPr="00EB07D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Механизм реализации муниципальной программы и </w:t>
      </w:r>
      <w:proofErr w:type="gramStart"/>
      <w:r w:rsidRPr="00EB07D8">
        <w:rPr>
          <w:rFonts w:ascii="Times New Roman" w:eastAsia="Times New Roman" w:hAnsi="Times New Roman"/>
          <w:b/>
          <w:sz w:val="28"/>
          <w:szCs w:val="28"/>
          <w:lang w:eastAsia="ru-RU"/>
        </w:rPr>
        <w:t>контроль за</w:t>
      </w:r>
      <w:proofErr w:type="gramEnd"/>
      <w:r w:rsidRPr="00EB07D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ее выполнением</w:t>
      </w:r>
    </w:p>
    <w:p w:rsidR="007E496A" w:rsidRPr="009D5D06" w:rsidRDefault="007E496A" w:rsidP="00977DFB">
      <w:pPr>
        <w:spacing w:after="0" w:line="240" w:lineRule="auto"/>
        <w:jc w:val="center"/>
        <w:rPr>
          <w:b/>
          <w:sz w:val="28"/>
          <w:szCs w:val="28"/>
          <w:shd w:val="clear" w:color="auto" w:fill="FFFFFF"/>
        </w:rPr>
      </w:pPr>
    </w:p>
    <w:p w:rsidR="00AD6A3B" w:rsidRDefault="00AD6A3B" w:rsidP="00AD6A3B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F07492">
        <w:rPr>
          <w:sz w:val="28"/>
          <w:szCs w:val="28"/>
        </w:rPr>
        <w:t>Текущее управление муниципальной программой осуществляет</w:t>
      </w:r>
      <w:r>
        <w:rPr>
          <w:sz w:val="28"/>
          <w:szCs w:val="28"/>
        </w:rPr>
        <w:t xml:space="preserve"> ее координатор, который: </w:t>
      </w:r>
    </w:p>
    <w:p w:rsidR="00AD6A3B" w:rsidRDefault="00AD6A3B" w:rsidP="00AD6A3B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AD6A3B" w:rsidRDefault="00AD6A3B" w:rsidP="00AD6A3B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формирует структуру муниципальной программы и участников муниципальной программы;</w:t>
      </w:r>
    </w:p>
    <w:p w:rsidR="00AD6A3B" w:rsidRDefault="00AD6A3B" w:rsidP="00AD6A3B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реализацию муниципальной программы, координацию деятельности участников муниципальной программы;</w:t>
      </w:r>
    </w:p>
    <w:p w:rsidR="00AD6A3B" w:rsidRDefault="00AD6A3B" w:rsidP="00AD6A3B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несет ответственность за достижение целевых показателей муниципальной программы;</w:t>
      </w:r>
    </w:p>
    <w:p w:rsidR="00AD6A3B" w:rsidRDefault="00AD6A3B" w:rsidP="00AD6A3B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AD6A3B" w:rsidRDefault="00AD6A3B" w:rsidP="00AD6A3B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разрабатывает формы отчетности для участников муниципальной программы, необходимые  для осуществления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выполнением муниципальной программы, устанавливает сроки их предоставления;</w:t>
      </w:r>
    </w:p>
    <w:p w:rsidR="00AD6A3B" w:rsidRDefault="00AD6A3B" w:rsidP="00AD6A3B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проводит мониторинг реализации муниципальной программы и анализ отчетности, представляемой участниками муниципальной программы;</w:t>
      </w:r>
    </w:p>
    <w:p w:rsidR="00AD6A3B" w:rsidRDefault="00AD6A3B" w:rsidP="00AD6A3B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ежегодно проводит оценку эффективности реализации муниципальной программы;</w:t>
      </w:r>
    </w:p>
    <w:p w:rsidR="00AD6A3B" w:rsidRDefault="00AD6A3B" w:rsidP="00AD6A3B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готовит ежегодный доклад о ходе реализации муниципальной программы и оценке эффективности ее реализации (доклад о ходе реализации муниципальной программы);</w:t>
      </w:r>
    </w:p>
    <w:p w:rsidR="00AD6A3B" w:rsidRDefault="00AD6A3B" w:rsidP="00AD6A3B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0F6D5D">
        <w:rPr>
          <w:sz w:val="28"/>
          <w:szCs w:val="28"/>
        </w:rPr>
        <w:t>размещает информацию о ходе реализации и достигнутых результатах муниципальной программы на официальном сайте Роговского сельского поселения Тимашевского района в сети «Интернет» в разделе «Муниципальные программы».</w:t>
      </w:r>
    </w:p>
    <w:p w:rsidR="00AD6A3B" w:rsidRPr="008D3B41" w:rsidRDefault="00AD6A3B" w:rsidP="00AD6A3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8D3B41">
        <w:rPr>
          <w:rFonts w:ascii="Times New Roman" w:hAnsi="Times New Roman" w:cs="Times New Roman"/>
          <w:sz w:val="28"/>
          <w:szCs w:val="28"/>
        </w:rPr>
        <w:t xml:space="preserve"> целью обеспечения мониторинга выполнения муниципальной программы координатор муниципальной программы ежеквартально до 20 числа месяца, следующего за отчетным кварталом, составляет отчет о реализации муниципальной программы, который содержит:</w:t>
      </w:r>
    </w:p>
    <w:p w:rsidR="00AD6A3B" w:rsidRPr="00784A54" w:rsidRDefault="00AD6A3B" w:rsidP="00AD6A3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D3B41">
        <w:rPr>
          <w:rFonts w:ascii="Times New Roman" w:hAnsi="Times New Roman" w:cs="Times New Roman"/>
          <w:sz w:val="28"/>
          <w:szCs w:val="28"/>
        </w:rPr>
        <w:t>перечень выполненных мероприятий муниципальной программы с указанием объемов и источников финансирования и непосредственных результатов выполнения муниципальной программы (приложение № 9 к настоящему Порядку);</w:t>
      </w:r>
    </w:p>
    <w:p w:rsidR="00AD6A3B" w:rsidRPr="00F07492" w:rsidRDefault="00AD6A3B" w:rsidP="00AD6A3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07492">
        <w:rPr>
          <w:rFonts w:ascii="Times New Roman" w:hAnsi="Times New Roman" w:cs="Times New Roman"/>
          <w:sz w:val="28"/>
          <w:szCs w:val="28"/>
        </w:rPr>
        <w:t xml:space="preserve">пояснительную записку о ходе реализации мероприятий муниципальной программы, в случае неисполнения – анализ причин несвоевременного выполнения программных мероприятий. </w:t>
      </w:r>
    </w:p>
    <w:p w:rsidR="00AD6A3B" w:rsidRPr="00F07492" w:rsidRDefault="00AD6A3B" w:rsidP="00AD6A3B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F07492">
        <w:rPr>
          <w:rFonts w:ascii="Times New Roman" w:eastAsia="Times New Roman" w:hAnsi="Times New Roman"/>
          <w:sz w:val="28"/>
          <w:szCs w:val="28"/>
          <w:shd w:val="clear" w:color="auto" w:fill="FFFFFF"/>
        </w:rPr>
        <w:tab/>
        <w:t xml:space="preserve">Ежеквартальный отчет о </w:t>
      </w:r>
      <w:r w:rsidRPr="00F07492">
        <w:rPr>
          <w:rFonts w:ascii="Times New Roman" w:eastAsia="Times New Roman" w:hAnsi="Times New Roman"/>
          <w:sz w:val="28"/>
          <w:szCs w:val="28"/>
        </w:rPr>
        <w:t xml:space="preserve"> реализации муниципальной программы согласовывается с заместителем главы Роговского сельского поселения Тимашевского района, курирующим данную муниципальную программу.</w:t>
      </w:r>
    </w:p>
    <w:p w:rsidR="00AD6A3B" w:rsidRPr="00F07492" w:rsidRDefault="00AD6A3B" w:rsidP="00AD6A3B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F07492">
        <w:rPr>
          <w:rFonts w:ascii="Times New Roman" w:eastAsia="Times New Roman" w:hAnsi="Times New Roman"/>
          <w:sz w:val="28"/>
          <w:szCs w:val="28"/>
        </w:rPr>
        <w:tab/>
      </w:r>
      <w:proofErr w:type="gramStart"/>
      <w:r w:rsidRPr="00F07492">
        <w:rPr>
          <w:rFonts w:ascii="Times New Roman" w:eastAsia="Times New Roman" w:hAnsi="Times New Roman"/>
          <w:sz w:val="28"/>
          <w:szCs w:val="28"/>
        </w:rPr>
        <w:t>Годовой отчет о реализации муниципальной программы должен содержать пояснительную записку, в которой указываются общая характеристика выполнения муниципальной программы за отчетный год, общий объем фактически произведенных расходов, всего и в том числе по источникам финансирования, сведения о соответствии фактических показателей целевым индикаторам, установленным при утверждении муниципальной программы, информацию о ходе и полноте выполнения программных мероприятий.</w:t>
      </w:r>
      <w:proofErr w:type="gramEnd"/>
      <w:r w:rsidRPr="00F07492">
        <w:rPr>
          <w:rFonts w:ascii="Times New Roman" w:eastAsia="Times New Roman" w:hAnsi="Times New Roman"/>
          <w:sz w:val="28"/>
          <w:szCs w:val="28"/>
        </w:rPr>
        <w:t xml:space="preserve"> 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AD6A3B" w:rsidRPr="002A4549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E4FCC">
        <w:rPr>
          <w:rFonts w:ascii="Times New Roman" w:hAnsi="Times New Roman" w:cs="Times New Roman"/>
          <w:sz w:val="28"/>
          <w:szCs w:val="28"/>
        </w:rPr>
        <w:t>Отчет, в том числе годовой отчет о реализации муниципальной программы, согласованный в обязательном порядке с  муниципальным казенным учреждением «Финансово-расчетное учреждение», направляется координатором Программы для ознакомления заместителю главы Роговского сельского поселения Тимашевского района, осуществляющему</w:t>
      </w:r>
      <w:r w:rsidRPr="00E41ACD">
        <w:rPr>
          <w:rFonts w:ascii="Times New Roman" w:hAnsi="Times New Roman" w:cs="Times New Roman"/>
          <w:sz w:val="28"/>
          <w:szCs w:val="28"/>
        </w:rPr>
        <w:t xml:space="preserve"> контроль исполнения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E41ACD">
        <w:rPr>
          <w:rFonts w:ascii="Times New Roman" w:hAnsi="Times New Roman" w:cs="Times New Roman"/>
          <w:sz w:val="28"/>
          <w:szCs w:val="28"/>
        </w:rPr>
        <w:t>рограммы (далее – Заместитель главы).</w:t>
      </w:r>
    </w:p>
    <w:p w:rsidR="00AD6A3B" w:rsidRPr="00F25827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 xml:space="preserve">Годовой  отчет о реализации муниципальной программы и доклад о ходе реализации муниципальной программы направляются координатором программы </w:t>
      </w:r>
      <w:r>
        <w:rPr>
          <w:rFonts w:ascii="Times New Roman" w:hAnsi="Times New Roman" w:cs="Times New Roman"/>
          <w:sz w:val="28"/>
          <w:szCs w:val="28"/>
        </w:rPr>
        <w:t xml:space="preserve">главному специалисту администрации Роговского сельского </w:t>
      </w:r>
      <w:r>
        <w:rPr>
          <w:rFonts w:ascii="Times New Roman" w:hAnsi="Times New Roman" w:cs="Times New Roman"/>
          <w:sz w:val="28"/>
          <w:szCs w:val="28"/>
        </w:rPr>
        <w:lastRenderedPageBreak/>
        <w:t>поселения Тимашевского района</w:t>
      </w:r>
      <w:r w:rsidRPr="00F25827">
        <w:rPr>
          <w:rFonts w:ascii="Times New Roman" w:hAnsi="Times New Roman" w:cs="Times New Roman"/>
          <w:sz w:val="28"/>
          <w:szCs w:val="28"/>
        </w:rPr>
        <w:t xml:space="preserve"> до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F25827">
        <w:rPr>
          <w:rFonts w:ascii="Times New Roman" w:hAnsi="Times New Roman" w:cs="Times New Roman"/>
          <w:sz w:val="28"/>
          <w:szCs w:val="28"/>
        </w:rPr>
        <w:t xml:space="preserve"> февраля года, следующего за отчетным годом.</w:t>
      </w:r>
    </w:p>
    <w:p w:rsidR="00AD6A3B" w:rsidRPr="00F25827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F25827">
        <w:rPr>
          <w:rFonts w:ascii="Times New Roman" w:hAnsi="Times New Roman" w:cs="Times New Roman"/>
          <w:sz w:val="28"/>
          <w:szCs w:val="28"/>
        </w:rPr>
        <w:t>частники муниципальной программы в пределах своей компетенции ежегодно,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AD6A3B" w:rsidRPr="00F25827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>Доклад о ходе реализации муниципальной программы должен содержать:</w:t>
      </w:r>
    </w:p>
    <w:p w:rsidR="00AD6A3B" w:rsidRPr="00F25827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 xml:space="preserve">сведения о фактических объемах финансирования муниципальной программы в целом и по каждому  </w:t>
      </w:r>
      <w:r w:rsidRPr="002357B8">
        <w:rPr>
          <w:rFonts w:ascii="Times New Roman" w:hAnsi="Times New Roman" w:cs="Times New Roman"/>
          <w:sz w:val="28"/>
          <w:szCs w:val="28"/>
        </w:rPr>
        <w:t>мероприятию, включенных в основны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25827">
        <w:rPr>
          <w:rFonts w:ascii="Times New Roman" w:hAnsi="Times New Roman" w:cs="Times New Roman"/>
          <w:sz w:val="28"/>
          <w:szCs w:val="28"/>
        </w:rPr>
        <w:t xml:space="preserve"> мероприяти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25827">
        <w:rPr>
          <w:rFonts w:ascii="Times New Roman" w:hAnsi="Times New Roman" w:cs="Times New Roman"/>
          <w:sz w:val="28"/>
          <w:szCs w:val="28"/>
        </w:rPr>
        <w:t xml:space="preserve"> в разрезе источников финансирования и главных распорядителей средств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F25827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AD6A3B" w:rsidRPr="002357B8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 xml:space="preserve">сведения о фактическом выполнении </w:t>
      </w:r>
      <w:r w:rsidRPr="002357B8">
        <w:rPr>
          <w:rFonts w:ascii="Times New Roman" w:hAnsi="Times New Roman" w:cs="Times New Roman"/>
          <w:sz w:val="28"/>
          <w:szCs w:val="28"/>
        </w:rPr>
        <w:t>мероприятий, включенных в основные мероприятия с указанием причин их невыполнения или неполного выполнения;</w:t>
      </w:r>
    </w:p>
    <w:p w:rsidR="00AD6A3B" w:rsidRPr="00F25827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57B8">
        <w:rPr>
          <w:rFonts w:ascii="Times New Roman" w:hAnsi="Times New Roman" w:cs="Times New Roman"/>
          <w:sz w:val="28"/>
          <w:szCs w:val="28"/>
        </w:rPr>
        <w:t>оценку эффективности реализации муниципальной программы</w:t>
      </w:r>
      <w:r w:rsidRPr="00F25827">
        <w:rPr>
          <w:rFonts w:ascii="Times New Roman" w:hAnsi="Times New Roman" w:cs="Times New Roman"/>
          <w:sz w:val="28"/>
          <w:szCs w:val="28"/>
        </w:rPr>
        <w:t>.</w:t>
      </w:r>
    </w:p>
    <w:p w:rsidR="00AD6A3B" w:rsidRPr="00F25827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 xml:space="preserve">К докладу о ходе реализации муниципальной программы прилагаются отчеты об исполнении целевых показателей муниципальной </w:t>
      </w:r>
      <w:r w:rsidRPr="002357B8">
        <w:rPr>
          <w:rFonts w:ascii="Times New Roman" w:hAnsi="Times New Roman" w:cs="Times New Roman"/>
          <w:sz w:val="28"/>
          <w:szCs w:val="28"/>
        </w:rPr>
        <w:t>программы и входящих в ее состав  основны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357B8">
        <w:rPr>
          <w:rFonts w:ascii="Times New Roman" w:hAnsi="Times New Roman" w:cs="Times New Roman"/>
          <w:sz w:val="28"/>
          <w:szCs w:val="28"/>
        </w:rPr>
        <w:t xml:space="preserve"> мероприяти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357B8">
        <w:rPr>
          <w:rFonts w:ascii="Times New Roman" w:hAnsi="Times New Roman" w:cs="Times New Roman"/>
          <w:sz w:val="28"/>
          <w:szCs w:val="28"/>
        </w:rPr>
        <w:t>, сводных</w:t>
      </w:r>
      <w:r w:rsidRPr="00F25827">
        <w:rPr>
          <w:rFonts w:ascii="Times New Roman" w:hAnsi="Times New Roman" w:cs="Times New Roman"/>
          <w:sz w:val="28"/>
          <w:szCs w:val="28"/>
        </w:rPr>
        <w:t xml:space="preserve">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 (при наличии).</w:t>
      </w:r>
    </w:p>
    <w:p w:rsidR="00AD6A3B" w:rsidRPr="00F25827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 xml:space="preserve">В случае расхождений между плановыми и фактическими значениями объемов финансирования  и целевых показателей координатором муниципальной программы проводится анализ </w:t>
      </w:r>
      <w:proofErr w:type="gramStart"/>
      <w:r w:rsidRPr="00F25827">
        <w:rPr>
          <w:rFonts w:ascii="Times New Roman" w:hAnsi="Times New Roman" w:cs="Times New Roman"/>
          <w:sz w:val="28"/>
          <w:szCs w:val="28"/>
        </w:rPr>
        <w:t>факторов</w:t>
      </w:r>
      <w:proofErr w:type="gramEnd"/>
      <w:r w:rsidRPr="00F25827">
        <w:rPr>
          <w:rFonts w:ascii="Times New Roman" w:hAnsi="Times New Roman" w:cs="Times New Roman"/>
          <w:sz w:val="28"/>
          <w:szCs w:val="28"/>
        </w:rPr>
        <w:t xml:space="preserve"> и указываются в докладе о ходе реализации муниципальной программы причины, повлиявшие на такие расхождения.</w:t>
      </w:r>
    </w:p>
    <w:p w:rsidR="00AD6A3B" w:rsidRPr="00F25827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 xml:space="preserve">По муниципальной программе, срок реализации которой завершился в отчетном году, координатор муниципальной программы представляет доклад о результатах ее выполнения, включая оценку эффективности реализации муниципальной программы за истекший год и весь период реализации муниципальной </w:t>
      </w:r>
      <w:r w:rsidRPr="002357B8">
        <w:rPr>
          <w:rFonts w:ascii="Times New Roman" w:hAnsi="Times New Roman" w:cs="Times New Roman"/>
          <w:sz w:val="28"/>
          <w:szCs w:val="28"/>
        </w:rPr>
        <w:t>программы.</w:t>
      </w:r>
    </w:p>
    <w:p w:rsidR="00AD6A3B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4FCC">
        <w:rPr>
          <w:rFonts w:ascii="Times New Roman" w:hAnsi="Times New Roman" w:cs="Times New Roman"/>
          <w:sz w:val="28"/>
          <w:szCs w:val="28"/>
        </w:rPr>
        <w:t>Главный</w:t>
      </w:r>
      <w:r>
        <w:rPr>
          <w:rFonts w:ascii="Times New Roman" w:hAnsi="Times New Roman" w:cs="Times New Roman"/>
          <w:sz w:val="28"/>
          <w:szCs w:val="28"/>
        </w:rPr>
        <w:t xml:space="preserve"> специалист администрации Роговского сельского поселения Тимашевского района</w:t>
      </w:r>
      <w:r w:rsidRPr="00481DA6">
        <w:rPr>
          <w:rFonts w:ascii="Times New Roman" w:hAnsi="Times New Roman" w:cs="Times New Roman"/>
          <w:sz w:val="28"/>
          <w:szCs w:val="28"/>
        </w:rPr>
        <w:t xml:space="preserve"> ежегодно, в срок до </w:t>
      </w:r>
      <w:r>
        <w:rPr>
          <w:rFonts w:ascii="Times New Roman" w:hAnsi="Times New Roman" w:cs="Times New Roman"/>
          <w:sz w:val="28"/>
          <w:szCs w:val="28"/>
        </w:rPr>
        <w:t>15 марта</w:t>
      </w:r>
      <w:r w:rsidRPr="00481DA6">
        <w:rPr>
          <w:rFonts w:ascii="Times New Roman" w:hAnsi="Times New Roman" w:cs="Times New Roman"/>
          <w:sz w:val="28"/>
          <w:szCs w:val="28"/>
        </w:rPr>
        <w:t xml:space="preserve"> года, следующего за отчетным, готовит сводную информацию о ходе реализации муниципальных программ за отчетный период с учетом результатов оценки эффективности муниципальн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481DA6">
        <w:rPr>
          <w:rFonts w:ascii="Times New Roman" w:hAnsi="Times New Roman" w:cs="Times New Roman"/>
          <w:sz w:val="28"/>
          <w:szCs w:val="28"/>
        </w:rPr>
        <w:t xml:space="preserve"> программ  по итогам 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481DA6">
        <w:rPr>
          <w:rFonts w:ascii="Times New Roman" w:hAnsi="Times New Roman" w:cs="Times New Roman"/>
          <w:sz w:val="28"/>
          <w:szCs w:val="28"/>
        </w:rPr>
        <w:t xml:space="preserve"> исполнения за отчетный финансовый год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D6A3B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основе указанной сводной информации и докладов  о ходе реализации муниципальных программ, представленных координаторами муниципальных программ, составляется сводный годовой доклад о ходе реализации муниципальных программ, который содержит:</w:t>
      </w:r>
    </w:p>
    <w:p w:rsidR="00AD6A3B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ранжированный перечень муниципальных программ по значению их эффективности, рассчитанной в соответствии с методикой оценки эффективности реализации муниципальной программы;</w:t>
      </w:r>
    </w:p>
    <w:p w:rsidR="00AD6A3B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сведения об основных результатах реализации муниципальных программ за отчетный  период;</w:t>
      </w:r>
    </w:p>
    <w:p w:rsidR="00AD6A3B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степени соответствия установленных и достигнутых целевых показателей муниципальных программ за отчетный период;</w:t>
      </w:r>
    </w:p>
    <w:p w:rsidR="00AD6A3B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об исполнении расходных обязательств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Роговского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которых осуществляется  из краевого бюджета  в рамках реализации государственных программ;</w:t>
      </w:r>
    </w:p>
    <w:p w:rsidR="00AD6A3B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необходимости – предложения  об изменении форм и методов  управления  реализацией муниципальной программы, о прекращении или об изменении, начиная с очередного финансового года, ранее утвержденной муниципальной программы, в том числе необходимости изменения объема бюджетных ассигнований на финансовое обеспечение реализации муниципальной программы.</w:t>
      </w:r>
    </w:p>
    <w:p w:rsidR="00AD6A3B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Сводный годовой доклад о ходе реализации муниципальных программ</w:t>
      </w:r>
      <w:r w:rsidRPr="00481D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напра</w:t>
      </w:r>
      <w:r w:rsidRPr="00481DA6">
        <w:rPr>
          <w:rFonts w:ascii="Times New Roman" w:hAnsi="Times New Roman" w:cs="Times New Roman"/>
          <w:sz w:val="28"/>
          <w:szCs w:val="28"/>
        </w:rPr>
        <w:t>вляет</w:t>
      </w:r>
      <w:r>
        <w:rPr>
          <w:rFonts w:ascii="Times New Roman" w:hAnsi="Times New Roman" w:cs="Times New Roman"/>
          <w:sz w:val="28"/>
          <w:szCs w:val="28"/>
        </w:rPr>
        <w:t>ся:</w:t>
      </w:r>
    </w:p>
    <w:p w:rsidR="00AD6A3B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DA6">
        <w:rPr>
          <w:rFonts w:ascii="Times New Roman" w:hAnsi="Times New Roman" w:cs="Times New Roman"/>
          <w:sz w:val="28"/>
          <w:szCs w:val="28"/>
        </w:rPr>
        <w:t xml:space="preserve">главе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Роговского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481DA6">
        <w:rPr>
          <w:rFonts w:ascii="Times New Roman" w:hAnsi="Times New Roman" w:cs="Times New Roman"/>
          <w:sz w:val="28"/>
          <w:szCs w:val="28"/>
        </w:rPr>
        <w:t xml:space="preserve"> Тимашевск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481DA6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 для ознакомления;</w:t>
      </w:r>
    </w:p>
    <w:p w:rsidR="00AD6A3B" w:rsidRDefault="005C4E70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AD6A3B">
        <w:rPr>
          <w:rFonts w:ascii="Times New Roman" w:hAnsi="Times New Roman" w:cs="Times New Roman"/>
          <w:sz w:val="28"/>
          <w:szCs w:val="28"/>
        </w:rPr>
        <w:t xml:space="preserve"> муниципальное казенное учреждение «Финансово-расчетное учреждение» для использования при подготовке отчетного доклада об исполнении местного бюджета за отчетный финансовый год.   </w:t>
      </w:r>
      <w:r w:rsidR="00AD6A3B" w:rsidRPr="00481D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6A3B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реализации мероприятия муниципальной программы (основного мероприятия) координатор муниципальной программы, участник муниципальной программы может выступать муниципальным заказчиком и (или) главным распорядителем (распорядителем) бюджетных средств, а также исполнителем  (в случае, если мероприятие не предполагает финансирование за счет средств местного бюджета).</w:t>
      </w:r>
    </w:p>
    <w:p w:rsidR="00AD6A3B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заказчик:</w:t>
      </w:r>
    </w:p>
    <w:p w:rsidR="00AD6A3B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заключает муниципальные контракты в установленном законодательством порядке согласно Федеральному Закону от 15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AD6A3B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проводит анализ выполнения мероприятия;</w:t>
      </w:r>
    </w:p>
    <w:p w:rsidR="00AD6A3B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несет ответственность за нецелевое и неэффективное использование выделенных в его распоряжение бюджетных средств;</w:t>
      </w:r>
    </w:p>
    <w:p w:rsidR="00AD6A3B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согласование с координатором муниципальной программы  возможных сроков выполнения мероприятия, предложений по объемам и источникам финансирования;</w:t>
      </w:r>
    </w:p>
    <w:p w:rsidR="00AD6A3B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формирует бюджетные заявки на финансирование мероприятия  (основного мероприятия), а также осуществляет иные полномочия, установленные муниципальной программой.</w:t>
      </w:r>
    </w:p>
    <w:p w:rsidR="00AD6A3B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распорядитель (распорядитель) бюджетных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в пр</w:t>
      </w:r>
      <w:proofErr w:type="gramEnd"/>
      <w:r>
        <w:rPr>
          <w:rFonts w:ascii="Times New Roman" w:hAnsi="Times New Roman" w:cs="Times New Roman"/>
          <w:sz w:val="28"/>
          <w:szCs w:val="28"/>
        </w:rPr>
        <w:t>еделах полномочий, установленных бюджетным законодательством Российской Федерации:</w:t>
      </w:r>
    </w:p>
    <w:p w:rsidR="00AD6A3B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обеспечивает результативность,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целевой характер использования бюджетных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в с</w:t>
      </w:r>
      <w:proofErr w:type="gramEnd"/>
      <w:r>
        <w:rPr>
          <w:rFonts w:ascii="Times New Roman" w:hAnsi="Times New Roman" w:cs="Times New Roman"/>
          <w:sz w:val="28"/>
          <w:szCs w:val="28"/>
        </w:rPr>
        <w:t>оответствии с утвержденными ему ассигнованиями и лимитами бюджетных обязательств;</w:t>
      </w:r>
    </w:p>
    <w:p w:rsidR="00AD6A3B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предоставление субсидий, субвенций и иных межбюджетных трансфертов, а также иных субсидий и бюджетных инвестиций в установленном порядке;</w:t>
      </w:r>
    </w:p>
    <w:p w:rsidR="00AD6A3B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соблюдение получателями субсидий, субвенций и иных межбюджетных трансфертов,</w:t>
      </w:r>
      <w:r w:rsidRPr="00D511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 также иных субсидий и бюджетных инвестиций условий, целей и порядка, установленных при их предоставлении;</w:t>
      </w:r>
    </w:p>
    <w:p w:rsidR="00AD6A3B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бюджетным законодательством Российской Федерации.</w:t>
      </w:r>
    </w:p>
    <w:p w:rsidR="00AD6A3B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Исполнитель:</w:t>
      </w:r>
    </w:p>
    <w:p w:rsidR="00AD6A3B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реализацию мероприятия и проводит анализ его выполнения;</w:t>
      </w:r>
    </w:p>
    <w:p w:rsidR="00AD6A3B" w:rsidRPr="00481DA6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представляет отчетность координатору муниципальной программы, о результатах выполнения мероприятия (основного мероприятия);</w:t>
      </w:r>
    </w:p>
    <w:p w:rsidR="00AD6A3B" w:rsidRDefault="00AD6A3B" w:rsidP="00AD6A3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муниципальной программой.</w:t>
      </w:r>
    </w:p>
    <w:p w:rsidR="00AD6A3B" w:rsidRDefault="00AD6A3B" w:rsidP="00AD6A3B">
      <w:pPr>
        <w:pStyle w:val="2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AD6A3B" w:rsidRPr="005F5F37" w:rsidRDefault="00AD6A3B" w:rsidP="00AD6A3B">
      <w:pPr>
        <w:pStyle w:val="2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AD6A3B" w:rsidRDefault="00AC48F9" w:rsidP="00AD6A3B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AD6A3B" w:rsidRDefault="00AD6A3B" w:rsidP="00AD6A3B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Роговского сельского поселения</w:t>
      </w:r>
    </w:p>
    <w:p w:rsidR="00AD6A3B" w:rsidRPr="00002363" w:rsidRDefault="00AD6A3B" w:rsidP="00AD6A3B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Тимашевского района                                                                Т.Г.</w:t>
      </w:r>
      <w:r w:rsidR="00CF208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Вологжанина</w:t>
      </w:r>
    </w:p>
    <w:p w:rsidR="008F1ECB" w:rsidRPr="00695F3D" w:rsidRDefault="008F1ECB" w:rsidP="00AD6A3B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</w:p>
    <w:sectPr w:rsidR="008F1ECB" w:rsidRPr="00695F3D" w:rsidSect="00484D17">
      <w:headerReference w:type="default" r:id="rId7"/>
      <w:pgSz w:w="11906" w:h="16838"/>
      <w:pgMar w:top="1134" w:right="567" w:bottom="90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4C79" w:rsidRDefault="001A4C79" w:rsidP="00484D17">
      <w:pPr>
        <w:spacing w:after="0" w:line="240" w:lineRule="auto"/>
      </w:pPr>
      <w:r>
        <w:separator/>
      </w:r>
    </w:p>
  </w:endnote>
  <w:endnote w:type="continuationSeparator" w:id="0">
    <w:p w:rsidR="001A4C79" w:rsidRDefault="001A4C79" w:rsidP="00484D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4C79" w:rsidRDefault="001A4C79" w:rsidP="00484D17">
      <w:pPr>
        <w:spacing w:after="0" w:line="240" w:lineRule="auto"/>
      </w:pPr>
      <w:r>
        <w:separator/>
      </w:r>
    </w:p>
  </w:footnote>
  <w:footnote w:type="continuationSeparator" w:id="0">
    <w:p w:rsidR="001A4C79" w:rsidRDefault="001A4C79" w:rsidP="00484D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D17" w:rsidRDefault="00813EA0">
    <w:pPr>
      <w:pStyle w:val="a6"/>
      <w:jc w:val="center"/>
    </w:pPr>
    <w:fldSimple w:instr=" PAGE   \* MERGEFORMAT ">
      <w:r w:rsidR="005C4E70">
        <w:rPr>
          <w:noProof/>
        </w:rPr>
        <w:t>9</w:t>
      </w:r>
    </w:fldSimple>
  </w:p>
  <w:p w:rsidR="00484D17" w:rsidRDefault="00484D17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603A"/>
    <w:rsid w:val="00002912"/>
    <w:rsid w:val="00011E03"/>
    <w:rsid w:val="00014005"/>
    <w:rsid w:val="0001676E"/>
    <w:rsid w:val="00040167"/>
    <w:rsid w:val="000413EF"/>
    <w:rsid w:val="00045888"/>
    <w:rsid w:val="000527E4"/>
    <w:rsid w:val="00060104"/>
    <w:rsid w:val="000963DF"/>
    <w:rsid w:val="00096E3E"/>
    <w:rsid w:val="000A1A79"/>
    <w:rsid w:val="000B343D"/>
    <w:rsid w:val="000C1AA6"/>
    <w:rsid w:val="000C2379"/>
    <w:rsid w:val="000C4F23"/>
    <w:rsid w:val="000E00A5"/>
    <w:rsid w:val="000E46EB"/>
    <w:rsid w:val="000E5EAB"/>
    <w:rsid w:val="000F6EA1"/>
    <w:rsid w:val="00100DC0"/>
    <w:rsid w:val="0011293C"/>
    <w:rsid w:val="00133A27"/>
    <w:rsid w:val="00135643"/>
    <w:rsid w:val="001362C4"/>
    <w:rsid w:val="00140C77"/>
    <w:rsid w:val="00142897"/>
    <w:rsid w:val="00157CE9"/>
    <w:rsid w:val="0016093B"/>
    <w:rsid w:val="00161CC4"/>
    <w:rsid w:val="00165D27"/>
    <w:rsid w:val="0017556A"/>
    <w:rsid w:val="0017565B"/>
    <w:rsid w:val="00181895"/>
    <w:rsid w:val="00186E5C"/>
    <w:rsid w:val="00192905"/>
    <w:rsid w:val="0019384E"/>
    <w:rsid w:val="0019450B"/>
    <w:rsid w:val="00195B44"/>
    <w:rsid w:val="001A4C79"/>
    <w:rsid w:val="001B4A12"/>
    <w:rsid w:val="001C1379"/>
    <w:rsid w:val="001C5745"/>
    <w:rsid w:val="001C7DD6"/>
    <w:rsid w:val="001D3E59"/>
    <w:rsid w:val="001E14E3"/>
    <w:rsid w:val="001F6FF9"/>
    <w:rsid w:val="002132D3"/>
    <w:rsid w:val="00224ED3"/>
    <w:rsid w:val="002273BA"/>
    <w:rsid w:val="00232E6B"/>
    <w:rsid w:val="00232F08"/>
    <w:rsid w:val="002337E4"/>
    <w:rsid w:val="00237637"/>
    <w:rsid w:val="00242B19"/>
    <w:rsid w:val="00244C1A"/>
    <w:rsid w:val="002620B4"/>
    <w:rsid w:val="0026407E"/>
    <w:rsid w:val="00266174"/>
    <w:rsid w:val="00281BED"/>
    <w:rsid w:val="00286A3A"/>
    <w:rsid w:val="00286DEC"/>
    <w:rsid w:val="002908F3"/>
    <w:rsid w:val="00291290"/>
    <w:rsid w:val="002A7F58"/>
    <w:rsid w:val="002B4778"/>
    <w:rsid w:val="002C3107"/>
    <w:rsid w:val="002D12BC"/>
    <w:rsid w:val="002D5223"/>
    <w:rsid w:val="002D5829"/>
    <w:rsid w:val="002E4F51"/>
    <w:rsid w:val="002E7314"/>
    <w:rsid w:val="002F5D2F"/>
    <w:rsid w:val="002F63C6"/>
    <w:rsid w:val="00311994"/>
    <w:rsid w:val="00316AE9"/>
    <w:rsid w:val="00317A17"/>
    <w:rsid w:val="00331A28"/>
    <w:rsid w:val="003323AB"/>
    <w:rsid w:val="00332D69"/>
    <w:rsid w:val="003362CD"/>
    <w:rsid w:val="00337E1E"/>
    <w:rsid w:val="0034361F"/>
    <w:rsid w:val="00344BDA"/>
    <w:rsid w:val="00345468"/>
    <w:rsid w:val="00347571"/>
    <w:rsid w:val="003512E4"/>
    <w:rsid w:val="00354E8C"/>
    <w:rsid w:val="00360677"/>
    <w:rsid w:val="003747D0"/>
    <w:rsid w:val="00386340"/>
    <w:rsid w:val="00395FA7"/>
    <w:rsid w:val="00396546"/>
    <w:rsid w:val="003B0EB9"/>
    <w:rsid w:val="003B1B19"/>
    <w:rsid w:val="003B2FC7"/>
    <w:rsid w:val="003C316B"/>
    <w:rsid w:val="003D0D36"/>
    <w:rsid w:val="003E207F"/>
    <w:rsid w:val="003E5BFB"/>
    <w:rsid w:val="003F20AC"/>
    <w:rsid w:val="0041155A"/>
    <w:rsid w:val="00414768"/>
    <w:rsid w:val="004365F0"/>
    <w:rsid w:val="00457685"/>
    <w:rsid w:val="00470511"/>
    <w:rsid w:val="00470833"/>
    <w:rsid w:val="00473E94"/>
    <w:rsid w:val="004749BF"/>
    <w:rsid w:val="0048419C"/>
    <w:rsid w:val="00484D17"/>
    <w:rsid w:val="00485D10"/>
    <w:rsid w:val="004B2C05"/>
    <w:rsid w:val="004B49EA"/>
    <w:rsid w:val="004C7144"/>
    <w:rsid w:val="004D79C6"/>
    <w:rsid w:val="004E7ED9"/>
    <w:rsid w:val="004F424C"/>
    <w:rsid w:val="00501A8C"/>
    <w:rsid w:val="00530B8B"/>
    <w:rsid w:val="005314C8"/>
    <w:rsid w:val="00547585"/>
    <w:rsid w:val="00553E75"/>
    <w:rsid w:val="005611B3"/>
    <w:rsid w:val="0057423E"/>
    <w:rsid w:val="00582328"/>
    <w:rsid w:val="005978A7"/>
    <w:rsid w:val="005A3AAE"/>
    <w:rsid w:val="005A6184"/>
    <w:rsid w:val="005B45DE"/>
    <w:rsid w:val="005C4E70"/>
    <w:rsid w:val="005E0906"/>
    <w:rsid w:val="005E4E52"/>
    <w:rsid w:val="005E660A"/>
    <w:rsid w:val="005F2623"/>
    <w:rsid w:val="005F7AC0"/>
    <w:rsid w:val="00604A2C"/>
    <w:rsid w:val="0060557E"/>
    <w:rsid w:val="00611C6F"/>
    <w:rsid w:val="0061580A"/>
    <w:rsid w:val="006347E3"/>
    <w:rsid w:val="00634E6E"/>
    <w:rsid w:val="00641662"/>
    <w:rsid w:val="0064442C"/>
    <w:rsid w:val="006530D1"/>
    <w:rsid w:val="00660106"/>
    <w:rsid w:val="00670E59"/>
    <w:rsid w:val="00674416"/>
    <w:rsid w:val="00677F4A"/>
    <w:rsid w:val="006835F9"/>
    <w:rsid w:val="00691C5B"/>
    <w:rsid w:val="00692E6C"/>
    <w:rsid w:val="00693D91"/>
    <w:rsid w:val="00695F3D"/>
    <w:rsid w:val="006A1B5C"/>
    <w:rsid w:val="006A7F43"/>
    <w:rsid w:val="006B2317"/>
    <w:rsid w:val="006B72D7"/>
    <w:rsid w:val="006E1D34"/>
    <w:rsid w:val="006E7F17"/>
    <w:rsid w:val="006F0D39"/>
    <w:rsid w:val="006F5363"/>
    <w:rsid w:val="00703B31"/>
    <w:rsid w:val="007045C5"/>
    <w:rsid w:val="0070603A"/>
    <w:rsid w:val="00706358"/>
    <w:rsid w:val="00706F53"/>
    <w:rsid w:val="00713AFB"/>
    <w:rsid w:val="007144D8"/>
    <w:rsid w:val="00714C1B"/>
    <w:rsid w:val="007264CD"/>
    <w:rsid w:val="0073414D"/>
    <w:rsid w:val="00744781"/>
    <w:rsid w:val="0076194A"/>
    <w:rsid w:val="00771B91"/>
    <w:rsid w:val="007746A7"/>
    <w:rsid w:val="00782EEA"/>
    <w:rsid w:val="00783323"/>
    <w:rsid w:val="007A7F03"/>
    <w:rsid w:val="007B398D"/>
    <w:rsid w:val="007C674A"/>
    <w:rsid w:val="007D4B20"/>
    <w:rsid w:val="007D672A"/>
    <w:rsid w:val="007E1A83"/>
    <w:rsid w:val="007E1B2C"/>
    <w:rsid w:val="007E34AC"/>
    <w:rsid w:val="007E496A"/>
    <w:rsid w:val="007F3595"/>
    <w:rsid w:val="00813EA0"/>
    <w:rsid w:val="00817A79"/>
    <w:rsid w:val="008225FE"/>
    <w:rsid w:val="00861E25"/>
    <w:rsid w:val="00870862"/>
    <w:rsid w:val="00871AD0"/>
    <w:rsid w:val="008A213C"/>
    <w:rsid w:val="008B422C"/>
    <w:rsid w:val="008C038F"/>
    <w:rsid w:val="008C041F"/>
    <w:rsid w:val="008D5834"/>
    <w:rsid w:val="008E6958"/>
    <w:rsid w:val="008E734A"/>
    <w:rsid w:val="008F1ECB"/>
    <w:rsid w:val="00901D92"/>
    <w:rsid w:val="0090717D"/>
    <w:rsid w:val="00911E17"/>
    <w:rsid w:val="009214AD"/>
    <w:rsid w:val="00934253"/>
    <w:rsid w:val="00943C52"/>
    <w:rsid w:val="00953549"/>
    <w:rsid w:val="00970E9D"/>
    <w:rsid w:val="00977DFB"/>
    <w:rsid w:val="00980D3E"/>
    <w:rsid w:val="00990443"/>
    <w:rsid w:val="00990841"/>
    <w:rsid w:val="009A1DB7"/>
    <w:rsid w:val="009A2045"/>
    <w:rsid w:val="009A743E"/>
    <w:rsid w:val="009B0EE0"/>
    <w:rsid w:val="009D6A27"/>
    <w:rsid w:val="009F0D1B"/>
    <w:rsid w:val="009F7B3C"/>
    <w:rsid w:val="00A071B2"/>
    <w:rsid w:val="00A1202E"/>
    <w:rsid w:val="00A13717"/>
    <w:rsid w:val="00A24FFF"/>
    <w:rsid w:val="00A275E9"/>
    <w:rsid w:val="00A36EE8"/>
    <w:rsid w:val="00A44B59"/>
    <w:rsid w:val="00A47C57"/>
    <w:rsid w:val="00A547F1"/>
    <w:rsid w:val="00A63D3E"/>
    <w:rsid w:val="00A65AFE"/>
    <w:rsid w:val="00A73ABD"/>
    <w:rsid w:val="00A750FB"/>
    <w:rsid w:val="00AB3528"/>
    <w:rsid w:val="00AB6654"/>
    <w:rsid w:val="00AC48F9"/>
    <w:rsid w:val="00AC509A"/>
    <w:rsid w:val="00AC62FF"/>
    <w:rsid w:val="00AD062F"/>
    <w:rsid w:val="00AD29F8"/>
    <w:rsid w:val="00AD6A3B"/>
    <w:rsid w:val="00AE1F69"/>
    <w:rsid w:val="00AE2DF0"/>
    <w:rsid w:val="00AF2DF6"/>
    <w:rsid w:val="00AF6162"/>
    <w:rsid w:val="00B03E2A"/>
    <w:rsid w:val="00B114BF"/>
    <w:rsid w:val="00B11D8D"/>
    <w:rsid w:val="00B20060"/>
    <w:rsid w:val="00B2105F"/>
    <w:rsid w:val="00B21805"/>
    <w:rsid w:val="00B36AB6"/>
    <w:rsid w:val="00B55343"/>
    <w:rsid w:val="00B618C8"/>
    <w:rsid w:val="00B64B65"/>
    <w:rsid w:val="00B65209"/>
    <w:rsid w:val="00B85A04"/>
    <w:rsid w:val="00BB19F4"/>
    <w:rsid w:val="00BB367A"/>
    <w:rsid w:val="00BC0D4B"/>
    <w:rsid w:val="00BC4934"/>
    <w:rsid w:val="00BD281D"/>
    <w:rsid w:val="00BE61F8"/>
    <w:rsid w:val="00BF55E3"/>
    <w:rsid w:val="00C159E8"/>
    <w:rsid w:val="00C15DF0"/>
    <w:rsid w:val="00C2682B"/>
    <w:rsid w:val="00C26ABC"/>
    <w:rsid w:val="00C3011D"/>
    <w:rsid w:val="00C42384"/>
    <w:rsid w:val="00C47290"/>
    <w:rsid w:val="00C47B39"/>
    <w:rsid w:val="00C53803"/>
    <w:rsid w:val="00C65DDD"/>
    <w:rsid w:val="00C8019D"/>
    <w:rsid w:val="00C833B7"/>
    <w:rsid w:val="00C934BF"/>
    <w:rsid w:val="00CA2602"/>
    <w:rsid w:val="00CB41C8"/>
    <w:rsid w:val="00CB6A2C"/>
    <w:rsid w:val="00CC131B"/>
    <w:rsid w:val="00CD3D83"/>
    <w:rsid w:val="00CE0D31"/>
    <w:rsid w:val="00CE60F1"/>
    <w:rsid w:val="00CF0742"/>
    <w:rsid w:val="00CF1387"/>
    <w:rsid w:val="00CF2085"/>
    <w:rsid w:val="00CF2D1E"/>
    <w:rsid w:val="00D105E4"/>
    <w:rsid w:val="00D24303"/>
    <w:rsid w:val="00D431F2"/>
    <w:rsid w:val="00D43E4E"/>
    <w:rsid w:val="00D57404"/>
    <w:rsid w:val="00D579AD"/>
    <w:rsid w:val="00D60FE0"/>
    <w:rsid w:val="00D66FF5"/>
    <w:rsid w:val="00D72D7E"/>
    <w:rsid w:val="00D74634"/>
    <w:rsid w:val="00D85AB7"/>
    <w:rsid w:val="00D85B96"/>
    <w:rsid w:val="00D915D0"/>
    <w:rsid w:val="00D92015"/>
    <w:rsid w:val="00DA7196"/>
    <w:rsid w:val="00DB4E65"/>
    <w:rsid w:val="00DB689F"/>
    <w:rsid w:val="00DE54D2"/>
    <w:rsid w:val="00DE5917"/>
    <w:rsid w:val="00DF6FB0"/>
    <w:rsid w:val="00E26B21"/>
    <w:rsid w:val="00E33113"/>
    <w:rsid w:val="00E37EA1"/>
    <w:rsid w:val="00E54826"/>
    <w:rsid w:val="00E57A58"/>
    <w:rsid w:val="00E710A9"/>
    <w:rsid w:val="00E82C29"/>
    <w:rsid w:val="00E85965"/>
    <w:rsid w:val="00E903A6"/>
    <w:rsid w:val="00EA1408"/>
    <w:rsid w:val="00EA2A22"/>
    <w:rsid w:val="00EA6389"/>
    <w:rsid w:val="00EB6866"/>
    <w:rsid w:val="00EB6EEE"/>
    <w:rsid w:val="00EC28F2"/>
    <w:rsid w:val="00EC2FF5"/>
    <w:rsid w:val="00EC5369"/>
    <w:rsid w:val="00EC7134"/>
    <w:rsid w:val="00EE51EC"/>
    <w:rsid w:val="00F00031"/>
    <w:rsid w:val="00F02FC2"/>
    <w:rsid w:val="00F072B2"/>
    <w:rsid w:val="00F24D3F"/>
    <w:rsid w:val="00F26150"/>
    <w:rsid w:val="00F35393"/>
    <w:rsid w:val="00F415B4"/>
    <w:rsid w:val="00F47C07"/>
    <w:rsid w:val="00F6642F"/>
    <w:rsid w:val="00F71395"/>
    <w:rsid w:val="00FA477A"/>
    <w:rsid w:val="00FB5732"/>
    <w:rsid w:val="00FB73B2"/>
    <w:rsid w:val="00FC1431"/>
    <w:rsid w:val="00FC3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03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71395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E734A"/>
    <w:rPr>
      <w:color w:val="000080"/>
      <w:u w:val="single"/>
    </w:rPr>
  </w:style>
  <w:style w:type="paragraph" w:customStyle="1" w:styleId="ConsNormal">
    <w:name w:val="ConsNormal"/>
    <w:rsid w:val="00181895"/>
    <w:pPr>
      <w:widowControl w:val="0"/>
      <w:ind w:firstLine="720"/>
    </w:pPr>
    <w:rPr>
      <w:rFonts w:ascii="Arial" w:eastAsia="Times New Roman" w:hAnsi="Arial" w:cs="Arial"/>
    </w:rPr>
  </w:style>
  <w:style w:type="paragraph" w:customStyle="1" w:styleId="Heading">
    <w:name w:val="Heading"/>
    <w:rsid w:val="005E660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table" w:styleId="a5">
    <w:name w:val="Table Grid"/>
    <w:basedOn w:val="a1"/>
    <w:uiPriority w:val="59"/>
    <w:rsid w:val="00C47B3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CA260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CA2602"/>
    <w:rPr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rsid w:val="00CA2602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CA2602"/>
    <w:rPr>
      <w:rFonts w:ascii="Times New Roman" w:eastAsia="Times New Roman" w:hAnsi="Times New Roman"/>
      <w:sz w:val="24"/>
    </w:rPr>
  </w:style>
  <w:style w:type="character" w:customStyle="1" w:styleId="a8">
    <w:name w:val="Гипертекстовая ссылка"/>
    <w:uiPriority w:val="99"/>
    <w:rsid w:val="00F47C07"/>
    <w:rPr>
      <w:rFonts w:cs="Times New Roman"/>
      <w:color w:val="106BBE"/>
    </w:rPr>
  </w:style>
  <w:style w:type="character" w:customStyle="1" w:styleId="apple-converted-space">
    <w:name w:val="apple-converted-space"/>
    <w:basedOn w:val="a0"/>
    <w:rsid w:val="00A275E9"/>
  </w:style>
  <w:style w:type="paragraph" w:customStyle="1" w:styleId="ConsPlusNormal">
    <w:name w:val="ConsPlusNormal"/>
    <w:rsid w:val="00A750F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9">
    <w:name w:val="footer"/>
    <w:basedOn w:val="a"/>
    <w:link w:val="aa"/>
    <w:uiPriority w:val="99"/>
    <w:semiHidden/>
    <w:unhideWhenUsed/>
    <w:rsid w:val="00484D1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4D17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56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EE78D3-59B6-4E18-AFFB-FAA5A55DC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</TotalTime>
  <Pages>9</Pages>
  <Words>2763</Words>
  <Characters>15752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Zverdvd.org</cp:lastModifiedBy>
  <cp:revision>25</cp:revision>
  <cp:lastPrinted>2017-01-23T12:21:00Z</cp:lastPrinted>
  <dcterms:created xsi:type="dcterms:W3CDTF">2017-01-23T12:21:00Z</dcterms:created>
  <dcterms:modified xsi:type="dcterms:W3CDTF">2021-01-23T09:48:00Z</dcterms:modified>
</cp:coreProperties>
</file>